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tblInd w:w="-4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800"/>
        <w:gridCol w:w="1020"/>
      </w:tblGrid>
      <w:tr w:rsidR="00864595" w:rsidRPr="00F426C1" w14:paraId="51D7A691" w14:textId="77777777"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0519" w14:textId="77777777" w:rsidR="00864595" w:rsidRPr="00F426C1" w:rsidRDefault="004B6BA5" w:rsidP="00854FBF">
            <w:pPr>
              <w:ind w:left="-52"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26C1">
              <w:rPr>
                <w:rFonts w:ascii="Times New Roman" w:hAnsi="Times New Roman"/>
              </w:rPr>
              <w:t xml:space="preserve"> </w:t>
            </w:r>
            <w:r w:rsidR="00864595" w:rsidRPr="00F426C1">
              <w:rPr>
                <w:rFonts w:ascii="Times New Roman" w:hAnsi="Times New Roman"/>
                <w:b/>
                <w:sz w:val="26"/>
                <w:szCs w:val="26"/>
              </w:rPr>
              <w:t>HỘI ĐỒNG NHÂN DÂN</w:t>
            </w:r>
          </w:p>
          <w:p w14:paraId="4B26583D" w14:textId="77777777" w:rsidR="00864595" w:rsidRPr="00F426C1" w:rsidRDefault="00864595" w:rsidP="00854FBF">
            <w:pPr>
              <w:ind w:left="-13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26C1">
              <w:rPr>
                <w:rFonts w:ascii="Times New Roman" w:hAnsi="Times New Roman"/>
                <w:b/>
                <w:sz w:val="26"/>
                <w:szCs w:val="26"/>
              </w:rPr>
              <w:t>TỈNH HẬU GIANG</w:t>
            </w:r>
          </w:p>
          <w:p w14:paraId="1913F2EE" w14:textId="49BC684A" w:rsidR="00864595" w:rsidRPr="00F426C1" w:rsidRDefault="00E567F8" w:rsidP="00854FB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426C1">
              <w:rPr>
                <w:rFonts w:ascii="Times New Roman" w:hAnsi="Times New Roman"/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643337" wp14:editId="67B2999F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20955</wp:posOffset>
                      </wp:positionV>
                      <wp:extent cx="659765" cy="0"/>
                      <wp:effectExtent l="13335" t="6350" r="12700" b="12700"/>
                      <wp:wrapNone/>
                      <wp:docPr id="161229339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1F7DE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.65pt" to="125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54FA" w14:textId="77777777" w:rsidR="00864595" w:rsidRPr="00F426C1" w:rsidRDefault="00864595" w:rsidP="00854FBF">
            <w:pPr>
              <w:ind w:left="-108" w:right="-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26C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3D7BD5C" w14:textId="77777777" w:rsidR="00864595" w:rsidRPr="00F426C1" w:rsidRDefault="00864595" w:rsidP="00854FBF">
            <w:pPr>
              <w:ind w:left="-108" w:right="-78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426C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</w:t>
            </w:r>
            <w:r w:rsidR="00AC499A" w:rsidRPr="00F426C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Độc lập -</w:t>
            </w:r>
            <w:r w:rsidRPr="00F426C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Tự do </w:t>
            </w:r>
            <w:r w:rsidR="00AC499A" w:rsidRPr="00F426C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</w:t>
            </w:r>
            <w:r w:rsidRPr="00F426C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Hạnh phúc</w:t>
            </w:r>
          </w:p>
          <w:p w14:paraId="2688314A" w14:textId="66F35763" w:rsidR="00864595" w:rsidRPr="00F426C1" w:rsidRDefault="00E567F8" w:rsidP="00854FBF">
            <w:pPr>
              <w:jc w:val="center"/>
              <w:rPr>
                <w:rFonts w:ascii="Times New Roman" w:hAnsi="Times New Roman"/>
                <w:sz w:val="26"/>
              </w:rPr>
            </w:pPr>
            <w:r w:rsidRPr="00F426C1">
              <w:rPr>
                <w:rFonts w:ascii="Times New Roman" w:hAnsi="Times New Roman"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0D7DD9" wp14:editId="0834A6E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24765</wp:posOffset>
                      </wp:positionV>
                      <wp:extent cx="2057400" cy="0"/>
                      <wp:effectExtent l="13335" t="5715" r="5715" b="13335"/>
                      <wp:wrapNone/>
                      <wp:docPr id="96514907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44E91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.95pt" to="224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+Yd13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864595" w:rsidRPr="00F426C1" w14:paraId="0BFAA990" w14:textId="77777777"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FBD7" w14:textId="5AADFDC0" w:rsidR="00864595" w:rsidRPr="000B2B6B" w:rsidRDefault="00864595" w:rsidP="00D41D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2B6B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CF0C9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0B2B6B">
              <w:rPr>
                <w:rFonts w:ascii="Times New Roman" w:hAnsi="Times New Roman"/>
                <w:sz w:val="28"/>
                <w:szCs w:val="28"/>
              </w:rPr>
              <w:t>/</w:t>
            </w:r>
            <w:r w:rsidR="00A26186" w:rsidRPr="000B2B6B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D41DC0" w:rsidRPr="000B2B6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B2B6B">
              <w:rPr>
                <w:rFonts w:ascii="Times New Roman" w:hAnsi="Times New Roman"/>
                <w:sz w:val="28"/>
                <w:szCs w:val="28"/>
                <w:lang w:val="en-US"/>
              </w:rPr>
              <w:t>/NQ-HĐND</w:t>
            </w:r>
          </w:p>
        </w:tc>
        <w:tc>
          <w:tcPr>
            <w:tcW w:w="5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47E9" w14:textId="77777777" w:rsidR="00864595" w:rsidRPr="000B2B6B" w:rsidRDefault="00864595" w:rsidP="000B2B6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2B6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Hậu Giang</w:t>
            </w:r>
            <w:r w:rsidR="000B2B6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, ngày 27</w:t>
            </w:r>
            <w:r w:rsidR="00A26186" w:rsidRPr="000B2B6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0B2B6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10</w:t>
            </w:r>
            <w:r w:rsidR="00A26186" w:rsidRPr="000B2B6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năm 202</w:t>
            </w:r>
            <w:r w:rsidR="00D41DC0" w:rsidRPr="000B2B6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3</w:t>
            </w:r>
          </w:p>
        </w:tc>
      </w:tr>
      <w:tr w:rsidR="00864595" w:rsidRPr="00F426C1" w14:paraId="1ABC930F" w14:textId="77777777">
        <w:trPr>
          <w:gridAfter w:val="1"/>
          <w:wAfter w:w="1020" w:type="dxa"/>
        </w:trPr>
        <w:tc>
          <w:tcPr>
            <w:tcW w:w="9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CCA" w14:textId="77777777" w:rsidR="00864595" w:rsidRPr="00F426C1" w:rsidRDefault="00864595" w:rsidP="00854FBF">
            <w:pPr>
              <w:spacing w:before="120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</w:tbl>
    <w:p w14:paraId="4F62597A" w14:textId="77777777" w:rsidR="00864595" w:rsidRPr="00F426C1" w:rsidRDefault="00864595" w:rsidP="00864595">
      <w:pPr>
        <w:pStyle w:val="BodyTextIndent"/>
        <w:ind w:firstLine="0"/>
        <w:jc w:val="center"/>
        <w:rPr>
          <w:b/>
          <w:lang w:val="vi-VN"/>
        </w:rPr>
      </w:pPr>
      <w:r w:rsidRPr="00F426C1">
        <w:rPr>
          <w:b/>
          <w:lang w:val="vi-VN"/>
        </w:rPr>
        <w:t>NGHỊ QUYẾT</w:t>
      </w:r>
    </w:p>
    <w:p w14:paraId="0B0F6B8D" w14:textId="77777777" w:rsidR="00D41DC0" w:rsidRPr="000202B9" w:rsidRDefault="00EC60AE" w:rsidP="00D41DC0">
      <w:pPr>
        <w:pStyle w:val="BodyText"/>
        <w:rPr>
          <w:b w:val="0"/>
          <w:color w:val="000000"/>
          <w:sz w:val="10"/>
          <w:szCs w:val="10"/>
          <w:lang w:val="vi-VN"/>
        </w:rPr>
      </w:pPr>
      <w:proofErr w:type="spellStart"/>
      <w:r>
        <w:rPr>
          <w:color w:val="000000"/>
          <w:szCs w:val="28"/>
        </w:rPr>
        <w:t>S</w:t>
      </w:r>
      <w:r w:rsidR="00D41DC0" w:rsidRPr="00E426E5">
        <w:rPr>
          <w:color w:val="000000"/>
          <w:szCs w:val="28"/>
        </w:rPr>
        <w:t>ửa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đổi</w:t>
      </w:r>
      <w:proofErr w:type="spellEnd"/>
      <w:r w:rsidR="00D41DC0" w:rsidRPr="00E426E5">
        <w:rPr>
          <w:color w:val="000000"/>
          <w:szCs w:val="28"/>
        </w:rPr>
        <w:t xml:space="preserve">, </w:t>
      </w:r>
      <w:proofErr w:type="spellStart"/>
      <w:r w:rsidR="00D41DC0" w:rsidRPr="00E426E5">
        <w:rPr>
          <w:color w:val="000000"/>
          <w:szCs w:val="28"/>
        </w:rPr>
        <w:t>bổ</w:t>
      </w:r>
      <w:proofErr w:type="spellEnd"/>
      <w:r w:rsidR="00D41DC0" w:rsidRPr="00E426E5">
        <w:rPr>
          <w:color w:val="000000"/>
          <w:szCs w:val="28"/>
        </w:rPr>
        <w:t xml:space="preserve"> sung </w:t>
      </w:r>
      <w:proofErr w:type="spellStart"/>
      <w:r w:rsidR="00D41DC0" w:rsidRPr="00E426E5">
        <w:rPr>
          <w:color w:val="000000"/>
          <w:szCs w:val="28"/>
        </w:rPr>
        <w:t>danh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mục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công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trình</w:t>
      </w:r>
      <w:proofErr w:type="spellEnd"/>
      <w:r w:rsidR="00D41DC0" w:rsidRPr="00E426E5">
        <w:rPr>
          <w:color w:val="000000"/>
          <w:szCs w:val="28"/>
        </w:rPr>
        <w:t xml:space="preserve">, </w:t>
      </w:r>
      <w:proofErr w:type="spellStart"/>
      <w:r w:rsidR="00D41DC0" w:rsidRPr="00E426E5">
        <w:rPr>
          <w:color w:val="000000"/>
          <w:szCs w:val="28"/>
        </w:rPr>
        <w:t>dự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án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phát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triển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kinh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tế</w:t>
      </w:r>
      <w:proofErr w:type="spellEnd"/>
      <w:r w:rsidR="00D41DC0" w:rsidRPr="00E426E5">
        <w:rPr>
          <w:color w:val="000000"/>
          <w:szCs w:val="28"/>
        </w:rPr>
        <w:t xml:space="preserve"> - </w:t>
      </w:r>
      <w:proofErr w:type="spellStart"/>
      <w:r w:rsidR="00D41DC0" w:rsidRPr="00E426E5">
        <w:rPr>
          <w:color w:val="000000"/>
          <w:szCs w:val="28"/>
        </w:rPr>
        <w:t>xã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hội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cần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thu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hồi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đất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và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các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công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trình</w:t>
      </w:r>
      <w:proofErr w:type="spellEnd"/>
      <w:r w:rsidR="00D41DC0" w:rsidRPr="00E426E5">
        <w:rPr>
          <w:color w:val="000000"/>
          <w:szCs w:val="28"/>
        </w:rPr>
        <w:t xml:space="preserve">, </w:t>
      </w:r>
      <w:proofErr w:type="spellStart"/>
      <w:r w:rsidR="00D41DC0" w:rsidRPr="00E426E5">
        <w:rPr>
          <w:color w:val="000000"/>
          <w:szCs w:val="28"/>
        </w:rPr>
        <w:t>dự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án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có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sử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dụng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đất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phải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chuyển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mục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đích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sử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dụng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đất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trồng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lúa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trên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địa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bàn</w:t>
      </w:r>
      <w:proofErr w:type="spellEnd"/>
      <w:r w:rsidR="00D41DC0" w:rsidRPr="00E426E5">
        <w:rPr>
          <w:color w:val="000000"/>
          <w:szCs w:val="28"/>
        </w:rPr>
        <w:t xml:space="preserve"> </w:t>
      </w:r>
      <w:proofErr w:type="spellStart"/>
      <w:r w:rsidR="00D41DC0" w:rsidRPr="00E426E5">
        <w:rPr>
          <w:color w:val="000000"/>
          <w:szCs w:val="28"/>
        </w:rPr>
        <w:t>tỉnh</w:t>
      </w:r>
      <w:proofErr w:type="spellEnd"/>
      <w:r w:rsidR="00D41DC0" w:rsidRPr="00E426E5">
        <w:rPr>
          <w:color w:val="000000"/>
          <w:szCs w:val="28"/>
        </w:rPr>
        <w:t xml:space="preserve"> Hậu Giang</w:t>
      </w:r>
    </w:p>
    <w:p w14:paraId="699DA59C" w14:textId="7EFC133D" w:rsidR="00864595" w:rsidRPr="00F426C1" w:rsidRDefault="00E567F8" w:rsidP="00864595">
      <w:pPr>
        <w:pStyle w:val="BodyTextIndent"/>
        <w:spacing w:before="0"/>
        <w:ind w:firstLine="0"/>
        <w:jc w:val="center"/>
        <w:rPr>
          <w:lang w:val="vi-VN"/>
        </w:rPr>
      </w:pPr>
      <w:r w:rsidRPr="00F426C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A1E8DD" wp14:editId="1205AE4A">
                <wp:simplePos x="0" y="0"/>
                <wp:positionH relativeFrom="column">
                  <wp:posOffset>2165350</wp:posOffset>
                </wp:positionH>
                <wp:positionV relativeFrom="paragraph">
                  <wp:posOffset>24130</wp:posOffset>
                </wp:positionV>
                <wp:extent cx="1786890" cy="0"/>
                <wp:effectExtent l="6985" t="11430" r="6350" b="7620"/>
                <wp:wrapNone/>
                <wp:docPr id="16722559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0DF6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.9pt" to="311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bsAEAAEgDAAAOAAAAZHJzL2Uyb0RvYy54bWysU8Fu2zAMvQ/YPwi6L04CtEu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"/>
            </w:pict>
          </mc:Fallback>
        </mc:AlternateContent>
      </w:r>
    </w:p>
    <w:p w14:paraId="5FE74403" w14:textId="77777777" w:rsidR="00864595" w:rsidRPr="00F426C1" w:rsidRDefault="00864595" w:rsidP="00864595">
      <w:pPr>
        <w:pStyle w:val="BodyTextIndent"/>
        <w:spacing w:before="0" w:after="0"/>
        <w:ind w:firstLine="0"/>
        <w:jc w:val="center"/>
        <w:rPr>
          <w:b/>
          <w:lang w:val="vi-VN"/>
        </w:rPr>
      </w:pPr>
      <w:r w:rsidRPr="00F426C1">
        <w:rPr>
          <w:b/>
          <w:lang w:val="vi-VN"/>
        </w:rPr>
        <w:t>HỘI ĐỒNG NHÂN DÂN TỈNH HẬU GIANG</w:t>
      </w:r>
    </w:p>
    <w:p w14:paraId="462907F9" w14:textId="77777777" w:rsidR="00864595" w:rsidRPr="00F426C1" w:rsidRDefault="00864595" w:rsidP="00864595">
      <w:pPr>
        <w:pStyle w:val="BodyTextIndent"/>
        <w:spacing w:before="0" w:after="0"/>
        <w:ind w:firstLine="0"/>
        <w:jc w:val="center"/>
        <w:rPr>
          <w:b/>
        </w:rPr>
      </w:pPr>
      <w:r w:rsidRPr="00F426C1">
        <w:rPr>
          <w:b/>
          <w:lang w:val="vi-VN"/>
        </w:rPr>
        <w:t xml:space="preserve">KHÓA X KỲ HỌP </w:t>
      </w:r>
      <w:r w:rsidR="00C9596F" w:rsidRPr="00F426C1">
        <w:rPr>
          <w:b/>
          <w:lang w:val="vi-VN"/>
        </w:rPr>
        <w:t xml:space="preserve">THỨ </w:t>
      </w:r>
      <w:r w:rsidR="00451A71">
        <w:rPr>
          <w:b/>
        </w:rPr>
        <w:t>17</w:t>
      </w:r>
    </w:p>
    <w:p w14:paraId="2F23AFFA" w14:textId="77777777" w:rsidR="00864595" w:rsidRPr="00F426C1" w:rsidRDefault="00864595" w:rsidP="00864595">
      <w:pPr>
        <w:pStyle w:val="BodyTextIndent"/>
        <w:spacing w:before="0" w:after="0"/>
        <w:ind w:firstLine="0"/>
        <w:jc w:val="center"/>
        <w:rPr>
          <w:b/>
          <w:lang w:val="vi-VN"/>
        </w:rPr>
      </w:pPr>
    </w:p>
    <w:p w14:paraId="0722DF78" w14:textId="77777777" w:rsidR="00864595" w:rsidRPr="00F426C1" w:rsidRDefault="00864595" w:rsidP="00FF63E2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26C1">
        <w:rPr>
          <w:rFonts w:ascii="Times New Roman" w:hAnsi="Times New Roman"/>
          <w:i/>
          <w:sz w:val="28"/>
          <w:szCs w:val="28"/>
        </w:rPr>
        <w:t>Căn cứ Luật Tổ chức chính quyền địa phương ngày 19 tháng 6 năm 2015;</w:t>
      </w:r>
    </w:p>
    <w:p w14:paraId="5FE3A34F" w14:textId="77777777" w:rsidR="00C9596F" w:rsidRPr="00F426C1" w:rsidRDefault="00313343" w:rsidP="00FF63E2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26C1">
        <w:rPr>
          <w:rFonts w:ascii="Times New Roman" w:hAnsi="Times New Roman"/>
          <w:i/>
          <w:sz w:val="28"/>
          <w:szCs w:val="28"/>
        </w:rPr>
        <w:t>Căn cứ Luật sửa đổ</w:t>
      </w:r>
      <w:r w:rsidR="00C9596F" w:rsidRPr="00F426C1">
        <w:rPr>
          <w:rFonts w:ascii="Times New Roman" w:hAnsi="Times New Roman"/>
          <w:i/>
          <w:sz w:val="28"/>
          <w:szCs w:val="28"/>
        </w:rPr>
        <w:t xml:space="preserve">i, bổ sung một số điều của Luật Tổ chức Chính phủ và </w:t>
      </w:r>
      <w:r w:rsidR="0093707E" w:rsidRPr="00F426C1">
        <w:rPr>
          <w:rFonts w:ascii="Times New Roman" w:hAnsi="Times New Roman"/>
          <w:i/>
          <w:sz w:val="28"/>
          <w:szCs w:val="28"/>
        </w:rPr>
        <w:t xml:space="preserve">Luật </w:t>
      </w:r>
      <w:r w:rsidR="00C9596F" w:rsidRPr="00F426C1">
        <w:rPr>
          <w:rFonts w:ascii="Times New Roman" w:hAnsi="Times New Roman"/>
          <w:i/>
          <w:sz w:val="28"/>
          <w:szCs w:val="28"/>
        </w:rPr>
        <w:t>Tổ chức chính quyền địa phương ngày 22 tháng 11 năm 2019</w:t>
      </w:r>
      <w:r w:rsidR="000302EB" w:rsidRPr="00F426C1">
        <w:rPr>
          <w:rFonts w:ascii="Times New Roman" w:hAnsi="Times New Roman"/>
          <w:i/>
          <w:sz w:val="28"/>
          <w:szCs w:val="28"/>
        </w:rPr>
        <w:t>;</w:t>
      </w:r>
    </w:p>
    <w:p w14:paraId="3AFCE7B0" w14:textId="77777777" w:rsidR="00864595" w:rsidRPr="00F426C1" w:rsidRDefault="00864595" w:rsidP="00FF63E2">
      <w:pPr>
        <w:spacing w:before="60" w:after="60"/>
        <w:ind w:firstLine="720"/>
        <w:jc w:val="both"/>
        <w:rPr>
          <w:rFonts w:ascii="Times New Roman" w:hAnsi="Times New Roman"/>
          <w:i/>
          <w:spacing w:val="-10"/>
          <w:sz w:val="28"/>
          <w:szCs w:val="28"/>
        </w:rPr>
      </w:pPr>
      <w:r w:rsidRPr="00F426C1">
        <w:rPr>
          <w:rFonts w:ascii="Times New Roman" w:hAnsi="Times New Roman"/>
          <w:i/>
          <w:spacing w:val="-10"/>
          <w:sz w:val="28"/>
          <w:szCs w:val="28"/>
        </w:rPr>
        <w:t>Căn cứ Luật Ban hành văn bản quy phạm pháp luật ngày 22 tháng 6 năm 2015;</w:t>
      </w:r>
    </w:p>
    <w:p w14:paraId="13512A8D" w14:textId="77777777" w:rsidR="005E3A46" w:rsidRPr="00F426C1" w:rsidRDefault="005E3A46" w:rsidP="00FF63E2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26C1">
        <w:rPr>
          <w:rFonts w:ascii="Times New Roman" w:hAnsi="Times New Roman"/>
          <w:i/>
          <w:spacing w:val="-10"/>
          <w:sz w:val="28"/>
          <w:szCs w:val="28"/>
        </w:rPr>
        <w:t xml:space="preserve">Căn cứ </w:t>
      </w:r>
      <w:r w:rsidRPr="00F426C1">
        <w:rPr>
          <w:rFonts w:ascii="Times New Roman" w:hAnsi="Times New Roman"/>
          <w:i/>
          <w:sz w:val="28"/>
          <w:szCs w:val="28"/>
        </w:rPr>
        <w:t>Luật sửa đổi, bổ sung một số điều của Luật Ban hành văn bản quy phạm pháp luật ngày 18 tháng 6 năm 2020;</w:t>
      </w:r>
    </w:p>
    <w:p w14:paraId="2BDA0E02" w14:textId="77777777" w:rsidR="009E4AB1" w:rsidRPr="00F426C1" w:rsidRDefault="009E4AB1" w:rsidP="00FF63E2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26C1">
        <w:rPr>
          <w:rFonts w:ascii="Times New Roman" w:hAnsi="Times New Roman"/>
          <w:i/>
          <w:sz w:val="28"/>
          <w:szCs w:val="28"/>
        </w:rPr>
        <w:t>Căn cứ Luật Đất đai ngày 29 tháng 11 năm 2013;</w:t>
      </w:r>
    </w:p>
    <w:p w14:paraId="675831B3" w14:textId="77777777" w:rsidR="00815B16" w:rsidRPr="00F426C1" w:rsidRDefault="00815B16" w:rsidP="00FF63E2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26C1">
        <w:rPr>
          <w:rFonts w:ascii="Times New Roman" w:hAnsi="Times New Roman"/>
          <w:i/>
          <w:sz w:val="28"/>
          <w:szCs w:val="28"/>
        </w:rPr>
        <w:t xml:space="preserve">Căn cứ </w:t>
      </w:r>
      <w:bookmarkStart w:id="0" w:name="loai_1_name"/>
      <w:r w:rsidRPr="00F426C1">
        <w:rPr>
          <w:rFonts w:ascii="Times New Roman" w:hAnsi="Times New Roman"/>
          <w:i/>
          <w:sz w:val="28"/>
          <w:szCs w:val="28"/>
        </w:rPr>
        <w:t xml:space="preserve">Luật </w:t>
      </w:r>
      <w:r w:rsidR="00A1061D" w:rsidRPr="00F426C1">
        <w:rPr>
          <w:rFonts w:ascii="Times New Roman" w:hAnsi="Times New Roman"/>
          <w:i/>
          <w:sz w:val="28"/>
          <w:szCs w:val="28"/>
        </w:rPr>
        <w:t>s</w:t>
      </w:r>
      <w:r w:rsidRPr="00F426C1">
        <w:rPr>
          <w:rFonts w:ascii="Times New Roman" w:hAnsi="Times New Roman"/>
          <w:i/>
          <w:sz w:val="28"/>
          <w:szCs w:val="28"/>
        </w:rPr>
        <w:t>ửa đổi, bổ sung một số điều của 37 Luật có liên quan đến quy hoạch</w:t>
      </w:r>
      <w:bookmarkEnd w:id="0"/>
      <w:r w:rsidRPr="00F426C1">
        <w:rPr>
          <w:rFonts w:ascii="Times New Roman" w:hAnsi="Times New Roman"/>
          <w:i/>
          <w:sz w:val="28"/>
          <w:szCs w:val="28"/>
        </w:rPr>
        <w:t xml:space="preserve"> ngày </w:t>
      </w:r>
      <w:r w:rsidR="00E11952" w:rsidRPr="00F426C1">
        <w:rPr>
          <w:rFonts w:ascii="Times New Roman" w:hAnsi="Times New Roman"/>
          <w:i/>
          <w:sz w:val="28"/>
          <w:szCs w:val="28"/>
        </w:rPr>
        <w:t>20 tháng 11 năm 2018;</w:t>
      </w:r>
    </w:p>
    <w:p w14:paraId="3D778B1A" w14:textId="77777777" w:rsidR="00864595" w:rsidRPr="00F426C1" w:rsidRDefault="00864595" w:rsidP="00FF63E2">
      <w:pPr>
        <w:spacing w:before="60" w:after="6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F426C1">
        <w:rPr>
          <w:rFonts w:ascii="Times New Roman" w:hAnsi="Times New Roman"/>
          <w:i/>
          <w:iCs/>
          <w:sz w:val="28"/>
          <w:szCs w:val="28"/>
        </w:rPr>
        <w:t>Căn cứ Nghị định số 43/2014/NĐ-CP ngày 15 tháng 5 năm 2014 của Chính phủ quy định chi tiết thi hành một số</w:t>
      </w:r>
      <w:r w:rsidR="00E72B2D" w:rsidRPr="00F426C1">
        <w:rPr>
          <w:rFonts w:ascii="Times New Roman" w:hAnsi="Times New Roman"/>
          <w:i/>
          <w:iCs/>
          <w:sz w:val="28"/>
          <w:szCs w:val="28"/>
        </w:rPr>
        <w:t xml:space="preserve"> điều của Luật Đất đai</w:t>
      </w:r>
      <w:r w:rsidRPr="00F426C1">
        <w:rPr>
          <w:rFonts w:ascii="Times New Roman" w:hAnsi="Times New Roman"/>
          <w:i/>
          <w:iCs/>
          <w:sz w:val="28"/>
          <w:szCs w:val="28"/>
        </w:rPr>
        <w:t>;</w:t>
      </w:r>
    </w:p>
    <w:p w14:paraId="2E202D94" w14:textId="77777777" w:rsidR="00864595" w:rsidRPr="00F426C1" w:rsidRDefault="00864595" w:rsidP="00FF63E2">
      <w:pPr>
        <w:spacing w:before="60" w:after="60"/>
        <w:ind w:right="-2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F426C1">
        <w:rPr>
          <w:rFonts w:ascii="Times New Roman" w:hAnsi="Times New Roman"/>
          <w:i/>
          <w:sz w:val="28"/>
          <w:szCs w:val="28"/>
        </w:rPr>
        <w:tab/>
      </w:r>
      <w:r w:rsidRPr="00F426C1">
        <w:rPr>
          <w:rFonts w:ascii="Times New Roman" w:hAnsi="Times New Roman"/>
          <w:i/>
          <w:spacing w:val="-4"/>
          <w:sz w:val="28"/>
          <w:szCs w:val="28"/>
        </w:rPr>
        <w:t>Căn cứ Nghị định số 01/2017/NĐ-CP ngày 06 tháng 01 năm 2017 của Chính phủ sửa đổi, bổ sung một số nghị định quy định chi tiết thi hành Luật Đất đai;</w:t>
      </w:r>
    </w:p>
    <w:p w14:paraId="23814508" w14:textId="77777777" w:rsidR="00313343" w:rsidRPr="00F426C1" w:rsidRDefault="00313343" w:rsidP="00FF63E2">
      <w:pPr>
        <w:spacing w:before="60" w:after="60"/>
        <w:ind w:right="-28" w:firstLine="72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F426C1">
        <w:rPr>
          <w:rFonts w:ascii="Times New Roman" w:hAnsi="Times New Roman"/>
          <w:i/>
          <w:spacing w:val="-6"/>
          <w:sz w:val="28"/>
          <w:szCs w:val="28"/>
        </w:rPr>
        <w:t>Căn cứ Nghị định số 148/2020/NĐ-CP ngày 18 tháng 12 năm 2020 của Chính phủ sửa đổi, bổ sung một số nghị định quy định chi tiết thi hành Luật Đất đai;</w:t>
      </w:r>
    </w:p>
    <w:p w14:paraId="31421B93" w14:textId="77777777" w:rsidR="00504E66" w:rsidRPr="00F426C1" w:rsidRDefault="00504E66" w:rsidP="00FF63E2">
      <w:pPr>
        <w:spacing w:before="60" w:after="60"/>
        <w:ind w:right="-28" w:firstLine="720"/>
        <w:jc w:val="both"/>
        <w:rPr>
          <w:rFonts w:ascii="Times New Roman" w:hAnsi="Times New Roman"/>
          <w:bCs/>
          <w:i/>
          <w:sz w:val="28"/>
          <w:szCs w:val="28"/>
          <w:lang w:val="nl-NL"/>
        </w:rPr>
      </w:pPr>
      <w:r w:rsidRPr="00F426C1">
        <w:rPr>
          <w:rFonts w:ascii="Times New Roman" w:hAnsi="Times New Roman"/>
          <w:bCs/>
          <w:i/>
          <w:sz w:val="28"/>
          <w:szCs w:val="28"/>
          <w:lang w:val="nl-NL"/>
        </w:rPr>
        <w:t>Căn cứ Thông tư số 01/2021/TT-BTNMT ngày 12 tháng 4 năm 2021 của Bộ trưởng Bộ Tài nguyên và Môi trường quy định kỹ thuật việc lập, điều chỉnh quy hoạch, kế hoạch sử dụng đất;</w:t>
      </w:r>
    </w:p>
    <w:p w14:paraId="50289DCF" w14:textId="77777777" w:rsidR="008F1D13" w:rsidRPr="00F426C1" w:rsidRDefault="008F1D13" w:rsidP="00FF63E2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426C1">
        <w:rPr>
          <w:rFonts w:ascii="Times New Roman" w:hAnsi="Times New Roman"/>
          <w:i/>
          <w:sz w:val="28"/>
          <w:szCs w:val="28"/>
        </w:rPr>
        <w:t xml:space="preserve">Căn cứ Thông tư số 09/2021/TT-BTNMT ngày 30 tháng 6 năm 2021 của </w:t>
      </w:r>
      <w:r w:rsidR="00350E33" w:rsidRPr="00F426C1">
        <w:rPr>
          <w:rFonts w:ascii="Times New Roman" w:hAnsi="Times New Roman"/>
          <w:i/>
          <w:sz w:val="28"/>
          <w:szCs w:val="28"/>
          <w:lang w:val="nl-NL"/>
        </w:rPr>
        <w:t xml:space="preserve">Bộ trưởng </w:t>
      </w:r>
      <w:r w:rsidRPr="00F426C1">
        <w:rPr>
          <w:rFonts w:ascii="Times New Roman" w:hAnsi="Times New Roman"/>
          <w:i/>
          <w:sz w:val="28"/>
          <w:szCs w:val="28"/>
        </w:rPr>
        <w:t>Bộ Tài nguyên và Môi trường sửa đổi, bổ sung một số điều của các thông tư quy định chi tiết và hướng dẫn thi hành Luật Đất đai;</w:t>
      </w:r>
    </w:p>
    <w:p w14:paraId="413AEC02" w14:textId="77777777" w:rsidR="00FF63E2" w:rsidRDefault="00313343" w:rsidP="002851A3">
      <w:pPr>
        <w:pStyle w:val="BodyTextIndent"/>
        <w:spacing w:before="60" w:after="60"/>
        <w:ind w:firstLine="0"/>
        <w:rPr>
          <w:i/>
          <w:spacing w:val="-4"/>
          <w:lang w:val="vi-VN"/>
        </w:rPr>
      </w:pPr>
      <w:r w:rsidRPr="00F426C1">
        <w:rPr>
          <w:bCs/>
          <w:i/>
          <w:spacing w:val="-4"/>
          <w:szCs w:val="28"/>
          <w:lang w:val="vi-VN"/>
        </w:rPr>
        <w:tab/>
      </w:r>
      <w:r w:rsidR="00864595" w:rsidRPr="00F426C1">
        <w:rPr>
          <w:bCs/>
          <w:i/>
          <w:spacing w:val="-4"/>
          <w:szCs w:val="28"/>
          <w:lang w:val="vi-VN"/>
        </w:rPr>
        <w:t>Xét Tờ trình số</w:t>
      </w:r>
      <w:r w:rsidR="00451A71">
        <w:rPr>
          <w:bCs/>
          <w:i/>
          <w:spacing w:val="-4"/>
          <w:szCs w:val="28"/>
        </w:rPr>
        <w:t xml:space="preserve"> 105</w:t>
      </w:r>
      <w:r w:rsidR="00864595" w:rsidRPr="00F426C1">
        <w:rPr>
          <w:bCs/>
          <w:i/>
          <w:spacing w:val="-4"/>
          <w:szCs w:val="28"/>
          <w:lang w:val="vi-VN"/>
        </w:rPr>
        <w:t>/TT</w:t>
      </w:r>
      <w:r w:rsidR="00A26186" w:rsidRPr="00F426C1">
        <w:rPr>
          <w:bCs/>
          <w:i/>
          <w:spacing w:val="-4"/>
          <w:szCs w:val="28"/>
          <w:lang w:val="vi-VN"/>
        </w:rPr>
        <w:t>r-UBND ngày</w:t>
      </w:r>
      <w:r w:rsidR="00451A71">
        <w:rPr>
          <w:bCs/>
          <w:i/>
          <w:spacing w:val="-4"/>
          <w:szCs w:val="28"/>
        </w:rPr>
        <w:t xml:space="preserve"> 12 </w:t>
      </w:r>
      <w:r w:rsidR="00A26186" w:rsidRPr="00F426C1">
        <w:rPr>
          <w:bCs/>
          <w:i/>
          <w:spacing w:val="-4"/>
          <w:szCs w:val="28"/>
          <w:lang w:val="vi-VN"/>
        </w:rPr>
        <w:t>tháng</w:t>
      </w:r>
      <w:r w:rsidR="00451A71">
        <w:rPr>
          <w:bCs/>
          <w:i/>
          <w:spacing w:val="-4"/>
          <w:szCs w:val="28"/>
        </w:rPr>
        <w:t xml:space="preserve"> 10 </w:t>
      </w:r>
      <w:r w:rsidR="00A26186" w:rsidRPr="00F426C1">
        <w:rPr>
          <w:bCs/>
          <w:i/>
          <w:spacing w:val="-4"/>
          <w:szCs w:val="28"/>
          <w:lang w:val="vi-VN"/>
        </w:rPr>
        <w:t>năm 20</w:t>
      </w:r>
      <w:r w:rsidRPr="00F426C1">
        <w:rPr>
          <w:bCs/>
          <w:i/>
          <w:spacing w:val="-4"/>
          <w:szCs w:val="28"/>
          <w:lang w:val="vi-VN"/>
        </w:rPr>
        <w:t>2</w:t>
      </w:r>
      <w:r w:rsidR="00D41DC0">
        <w:rPr>
          <w:bCs/>
          <w:i/>
          <w:spacing w:val="-4"/>
          <w:szCs w:val="28"/>
        </w:rPr>
        <w:t>3</w:t>
      </w:r>
      <w:r w:rsidR="00864595" w:rsidRPr="00F426C1">
        <w:rPr>
          <w:bCs/>
          <w:i/>
          <w:spacing w:val="-4"/>
          <w:szCs w:val="28"/>
          <w:lang w:val="vi-VN"/>
        </w:rPr>
        <w:t xml:space="preserve"> của Ủy ban nhân dân tỉnh Hậu Giang </w:t>
      </w:r>
      <w:r w:rsidR="00C537E8" w:rsidRPr="00F426C1">
        <w:rPr>
          <w:bCs/>
          <w:i/>
          <w:spacing w:val="-4"/>
          <w:szCs w:val="28"/>
          <w:lang w:val="vi-VN"/>
        </w:rPr>
        <w:t xml:space="preserve">về </w:t>
      </w:r>
      <w:r w:rsidR="000F25E5" w:rsidRPr="00F426C1">
        <w:rPr>
          <w:bCs/>
          <w:i/>
          <w:spacing w:val="-4"/>
          <w:szCs w:val="28"/>
          <w:lang w:val="vi-VN"/>
        </w:rPr>
        <w:t>dự thảo Nghị quyết</w:t>
      </w:r>
      <w:r w:rsidR="005C351E" w:rsidRPr="00F426C1">
        <w:rPr>
          <w:bCs/>
          <w:i/>
          <w:spacing w:val="-4"/>
          <w:szCs w:val="28"/>
          <w:lang w:val="vi-VN"/>
        </w:rPr>
        <w:t xml:space="preserve"> </w:t>
      </w:r>
      <w:proofErr w:type="spellStart"/>
      <w:r w:rsidR="00527C30">
        <w:rPr>
          <w:bCs/>
          <w:i/>
          <w:spacing w:val="-4"/>
          <w:szCs w:val="28"/>
        </w:rPr>
        <w:t>s</w:t>
      </w:r>
      <w:r w:rsidR="00527C30" w:rsidRPr="00527C30">
        <w:rPr>
          <w:bCs/>
          <w:i/>
          <w:spacing w:val="-4"/>
          <w:szCs w:val="28"/>
        </w:rPr>
        <w:t>ửa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rFonts w:hint="eastAsia"/>
          <w:bCs/>
          <w:i/>
          <w:spacing w:val="-4"/>
          <w:szCs w:val="28"/>
        </w:rPr>
        <w:t>đ</w:t>
      </w:r>
      <w:r w:rsidR="00527C30" w:rsidRPr="00527C30">
        <w:rPr>
          <w:bCs/>
          <w:i/>
          <w:spacing w:val="-4"/>
          <w:szCs w:val="28"/>
        </w:rPr>
        <w:t>ổi</w:t>
      </w:r>
      <w:proofErr w:type="spellEnd"/>
      <w:r w:rsidR="00527C30" w:rsidRPr="00527C30">
        <w:rPr>
          <w:bCs/>
          <w:i/>
          <w:spacing w:val="-4"/>
          <w:szCs w:val="28"/>
        </w:rPr>
        <w:t xml:space="preserve">, </w:t>
      </w:r>
      <w:proofErr w:type="spellStart"/>
      <w:r w:rsidR="00527C30" w:rsidRPr="00527C30">
        <w:rPr>
          <w:bCs/>
          <w:i/>
          <w:spacing w:val="-4"/>
          <w:szCs w:val="28"/>
        </w:rPr>
        <w:t>bổ</w:t>
      </w:r>
      <w:proofErr w:type="spellEnd"/>
      <w:r w:rsidR="00527C30" w:rsidRPr="00527C30">
        <w:rPr>
          <w:bCs/>
          <w:i/>
          <w:spacing w:val="-4"/>
          <w:szCs w:val="28"/>
        </w:rPr>
        <w:t xml:space="preserve"> sung </w:t>
      </w:r>
      <w:proofErr w:type="spellStart"/>
      <w:r w:rsidR="00527C30" w:rsidRPr="00527C30">
        <w:rPr>
          <w:bCs/>
          <w:i/>
          <w:spacing w:val="-4"/>
          <w:szCs w:val="28"/>
        </w:rPr>
        <w:t>danh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mục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công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trình</w:t>
      </w:r>
      <w:proofErr w:type="spellEnd"/>
      <w:r w:rsidR="00527C30" w:rsidRPr="00527C30">
        <w:rPr>
          <w:bCs/>
          <w:i/>
          <w:spacing w:val="-4"/>
          <w:szCs w:val="28"/>
        </w:rPr>
        <w:t xml:space="preserve">, </w:t>
      </w:r>
      <w:proofErr w:type="spellStart"/>
      <w:r w:rsidR="00527C30" w:rsidRPr="00527C30">
        <w:rPr>
          <w:bCs/>
          <w:i/>
          <w:spacing w:val="-4"/>
          <w:szCs w:val="28"/>
        </w:rPr>
        <w:t>dự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án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phát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triển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kinh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tế</w:t>
      </w:r>
      <w:proofErr w:type="spellEnd"/>
      <w:r w:rsidR="00527C30" w:rsidRPr="00527C30">
        <w:rPr>
          <w:bCs/>
          <w:i/>
          <w:spacing w:val="-4"/>
          <w:szCs w:val="28"/>
        </w:rPr>
        <w:t xml:space="preserve"> - </w:t>
      </w:r>
      <w:proofErr w:type="spellStart"/>
      <w:r w:rsidR="00527C30" w:rsidRPr="00527C30">
        <w:rPr>
          <w:bCs/>
          <w:i/>
          <w:spacing w:val="-4"/>
          <w:szCs w:val="28"/>
        </w:rPr>
        <w:t>xã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hội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cần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thu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hồi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rFonts w:hint="eastAsia"/>
          <w:bCs/>
          <w:i/>
          <w:spacing w:val="-4"/>
          <w:szCs w:val="28"/>
        </w:rPr>
        <w:t>đ</w:t>
      </w:r>
      <w:r w:rsidR="00527C30" w:rsidRPr="00527C30">
        <w:rPr>
          <w:bCs/>
          <w:i/>
          <w:spacing w:val="-4"/>
          <w:szCs w:val="28"/>
        </w:rPr>
        <w:t>ất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và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các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công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trình</w:t>
      </w:r>
      <w:proofErr w:type="spellEnd"/>
      <w:r w:rsidR="00527C30" w:rsidRPr="00527C30">
        <w:rPr>
          <w:bCs/>
          <w:i/>
          <w:spacing w:val="-4"/>
          <w:szCs w:val="28"/>
        </w:rPr>
        <w:t xml:space="preserve">, </w:t>
      </w:r>
      <w:proofErr w:type="spellStart"/>
      <w:r w:rsidR="00527C30" w:rsidRPr="00527C30">
        <w:rPr>
          <w:bCs/>
          <w:i/>
          <w:spacing w:val="-4"/>
          <w:szCs w:val="28"/>
        </w:rPr>
        <w:t>dự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án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có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sử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dụng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rFonts w:hint="eastAsia"/>
          <w:bCs/>
          <w:i/>
          <w:spacing w:val="-4"/>
          <w:szCs w:val="28"/>
        </w:rPr>
        <w:t>đ</w:t>
      </w:r>
      <w:r w:rsidR="00527C30" w:rsidRPr="00527C30">
        <w:rPr>
          <w:bCs/>
          <w:i/>
          <w:spacing w:val="-4"/>
          <w:szCs w:val="28"/>
        </w:rPr>
        <w:t>ất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phải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chuyển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mục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rFonts w:hint="eastAsia"/>
          <w:bCs/>
          <w:i/>
          <w:spacing w:val="-4"/>
          <w:szCs w:val="28"/>
        </w:rPr>
        <w:t>đí</w:t>
      </w:r>
      <w:r w:rsidR="00527C30" w:rsidRPr="00527C30">
        <w:rPr>
          <w:bCs/>
          <w:i/>
          <w:spacing w:val="-4"/>
          <w:szCs w:val="28"/>
        </w:rPr>
        <w:t>ch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sử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dụng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rFonts w:hint="eastAsia"/>
          <w:bCs/>
          <w:i/>
          <w:spacing w:val="-4"/>
          <w:szCs w:val="28"/>
        </w:rPr>
        <w:t>đ</w:t>
      </w:r>
      <w:r w:rsidR="00527C30" w:rsidRPr="00527C30">
        <w:rPr>
          <w:bCs/>
          <w:i/>
          <w:spacing w:val="-4"/>
          <w:szCs w:val="28"/>
        </w:rPr>
        <w:t>ất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trồng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lúa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trên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rFonts w:hint="eastAsia"/>
          <w:bCs/>
          <w:i/>
          <w:spacing w:val="-4"/>
          <w:szCs w:val="28"/>
        </w:rPr>
        <w:t>đ</w:t>
      </w:r>
      <w:r w:rsidR="00527C30" w:rsidRPr="00527C30">
        <w:rPr>
          <w:bCs/>
          <w:i/>
          <w:spacing w:val="-4"/>
          <w:szCs w:val="28"/>
        </w:rPr>
        <w:t>ịa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bàn</w:t>
      </w:r>
      <w:proofErr w:type="spellEnd"/>
      <w:r w:rsidR="00527C30" w:rsidRPr="00527C30">
        <w:rPr>
          <w:bCs/>
          <w:i/>
          <w:spacing w:val="-4"/>
          <w:szCs w:val="28"/>
        </w:rPr>
        <w:t xml:space="preserve"> </w:t>
      </w:r>
      <w:proofErr w:type="spellStart"/>
      <w:r w:rsidR="00527C30" w:rsidRPr="00527C30">
        <w:rPr>
          <w:bCs/>
          <w:i/>
          <w:spacing w:val="-4"/>
          <w:szCs w:val="28"/>
        </w:rPr>
        <w:t>tỉnh</w:t>
      </w:r>
      <w:proofErr w:type="spellEnd"/>
      <w:r w:rsidR="00527C30" w:rsidRPr="00527C30">
        <w:rPr>
          <w:bCs/>
          <w:i/>
          <w:spacing w:val="-4"/>
          <w:szCs w:val="28"/>
        </w:rPr>
        <w:t xml:space="preserve"> Hậu Giang</w:t>
      </w:r>
      <w:r w:rsidR="00864595" w:rsidRPr="00F426C1">
        <w:rPr>
          <w:i/>
          <w:spacing w:val="-4"/>
          <w:lang w:val="vi-VN"/>
        </w:rPr>
        <w:t xml:space="preserve">; Báo cáo thẩm tra của Ban Kinh tế - Ngân sách Hội đồng nhân </w:t>
      </w:r>
      <w:r w:rsidR="00451A71">
        <w:rPr>
          <w:i/>
          <w:spacing w:val="-4"/>
          <w:lang w:val="vi-VN"/>
        </w:rPr>
        <w:t>dân tỉnh; ý kiến thảo luận của đ</w:t>
      </w:r>
      <w:r w:rsidR="00864595" w:rsidRPr="00F426C1">
        <w:rPr>
          <w:i/>
          <w:spacing w:val="-4"/>
          <w:lang w:val="vi-VN"/>
        </w:rPr>
        <w:t>ại biểu Hội đồng nhân dân tỉnh tại kỳ họp</w:t>
      </w:r>
      <w:r w:rsidR="009E4AB1" w:rsidRPr="00F426C1">
        <w:rPr>
          <w:i/>
          <w:spacing w:val="-4"/>
          <w:lang w:val="vi-VN"/>
        </w:rPr>
        <w:t>.</w:t>
      </w:r>
    </w:p>
    <w:p w14:paraId="0C7CF274" w14:textId="77777777" w:rsidR="002851A3" w:rsidRPr="00F426C1" w:rsidRDefault="002851A3" w:rsidP="002851A3">
      <w:pPr>
        <w:pStyle w:val="BodyTextIndent"/>
        <w:spacing w:before="60" w:after="60"/>
        <w:ind w:firstLine="0"/>
        <w:rPr>
          <w:b/>
        </w:rPr>
      </w:pPr>
    </w:p>
    <w:p w14:paraId="306E0AEF" w14:textId="77777777" w:rsidR="00864595" w:rsidRDefault="00864595" w:rsidP="00591973">
      <w:pPr>
        <w:pStyle w:val="BodyTextIndent"/>
        <w:ind w:firstLine="0"/>
        <w:jc w:val="center"/>
        <w:rPr>
          <w:b/>
          <w:lang w:val="vi-VN"/>
        </w:rPr>
      </w:pPr>
      <w:r w:rsidRPr="00325349">
        <w:rPr>
          <w:b/>
          <w:lang w:val="vi-VN"/>
        </w:rPr>
        <w:lastRenderedPageBreak/>
        <w:t>QUYẾT NGHỊ</w:t>
      </w:r>
      <w:r w:rsidR="009E4AB1" w:rsidRPr="00325349">
        <w:rPr>
          <w:b/>
          <w:lang w:val="vi-VN"/>
        </w:rPr>
        <w:t>:</w:t>
      </w:r>
    </w:p>
    <w:p w14:paraId="08A62E8C" w14:textId="77777777" w:rsidR="00451A71" w:rsidRPr="00325349" w:rsidRDefault="00451A71" w:rsidP="00591973">
      <w:pPr>
        <w:pStyle w:val="BodyTextIndent"/>
        <w:ind w:firstLine="0"/>
        <w:jc w:val="center"/>
        <w:rPr>
          <w:b/>
          <w:lang w:val="vi-VN"/>
        </w:rPr>
      </w:pPr>
    </w:p>
    <w:p w14:paraId="6A545B6B" w14:textId="77777777" w:rsidR="00CB04B4" w:rsidRPr="007A1920" w:rsidRDefault="00864595" w:rsidP="00325349">
      <w:pPr>
        <w:spacing w:after="120"/>
        <w:ind w:firstLine="720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7A1920">
        <w:rPr>
          <w:rFonts w:ascii="Times New Roman" w:hAnsi="Times New Roman"/>
          <w:b/>
          <w:spacing w:val="-4"/>
          <w:sz w:val="28"/>
          <w:szCs w:val="28"/>
        </w:rPr>
        <w:t xml:space="preserve">Điều 1. </w:t>
      </w:r>
      <w:r w:rsidRPr="007A1920">
        <w:rPr>
          <w:rFonts w:ascii="Times New Roman" w:hAnsi="Times New Roman"/>
          <w:spacing w:val="-4"/>
          <w:sz w:val="28"/>
          <w:szCs w:val="28"/>
        </w:rPr>
        <w:t>Hội đồng nhân dân t</w:t>
      </w:r>
      <w:r w:rsidR="00475CFF" w:rsidRPr="007A1920">
        <w:rPr>
          <w:rFonts w:ascii="Times New Roman" w:hAnsi="Times New Roman"/>
          <w:spacing w:val="-4"/>
          <w:sz w:val="28"/>
          <w:szCs w:val="28"/>
        </w:rPr>
        <w:t>ỉnh thống nhất</w:t>
      </w:r>
      <w:r w:rsidR="00D9095B" w:rsidRPr="007A192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5349" w:rsidRPr="007A1920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sửa đổi, bổ sung </w:t>
      </w:r>
      <w:r w:rsidR="00325349" w:rsidRPr="007A1920">
        <w:rPr>
          <w:rFonts w:ascii="Times New Roman" w:hAnsi="Times New Roman"/>
          <w:b/>
          <w:color w:val="000000"/>
          <w:spacing w:val="-4"/>
          <w:sz w:val="28"/>
          <w:szCs w:val="28"/>
          <w:lang w:val="nl-NL"/>
        </w:rPr>
        <w:t>07</w:t>
      </w:r>
      <w:r w:rsidR="00325349" w:rsidRPr="007A1920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</w:t>
      </w:r>
      <w:r w:rsidR="00325349" w:rsidRPr="007A1920">
        <w:rPr>
          <w:rFonts w:ascii="Times New Roman" w:hAnsi="Times New Roman"/>
          <w:color w:val="000000"/>
          <w:spacing w:val="-4"/>
          <w:sz w:val="28"/>
          <w:szCs w:val="28"/>
        </w:rPr>
        <w:t xml:space="preserve">công trình, dự án phát triển kinh tế - xã hội cần thu hồi đất và có sử dụng đất phải chuyển mục đích sử dụng đất trồng lúa trên địa bàn tỉnh Hậu Giang, </w:t>
      </w:r>
      <w:r w:rsidR="00325349" w:rsidRPr="007A1920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với tổng diện tích là </w:t>
      </w:r>
      <w:r w:rsidR="00325349" w:rsidRPr="007A1920">
        <w:rPr>
          <w:rFonts w:ascii="Times New Roman" w:hAnsi="Times New Roman"/>
          <w:b/>
          <w:color w:val="000000"/>
          <w:spacing w:val="-4"/>
          <w:sz w:val="28"/>
          <w:szCs w:val="28"/>
          <w:lang w:val="nl-NL"/>
        </w:rPr>
        <w:t>183,353</w:t>
      </w:r>
      <w:r w:rsidR="00777ECB">
        <w:rPr>
          <w:rFonts w:ascii="Times New Roman" w:hAnsi="Times New Roman"/>
          <w:b/>
          <w:color w:val="000000"/>
          <w:spacing w:val="-4"/>
          <w:sz w:val="28"/>
          <w:szCs w:val="28"/>
          <w:lang w:val="nl-NL"/>
        </w:rPr>
        <w:t xml:space="preserve"> </w:t>
      </w:r>
      <w:r w:rsidR="00325349" w:rsidRPr="007A1920">
        <w:rPr>
          <w:rFonts w:ascii="Times New Roman" w:hAnsi="Times New Roman"/>
          <w:b/>
          <w:color w:val="000000"/>
          <w:spacing w:val="-4"/>
          <w:sz w:val="28"/>
          <w:szCs w:val="28"/>
          <w:lang w:val="nl-NL"/>
        </w:rPr>
        <w:t>ha.</w:t>
      </w:r>
    </w:p>
    <w:p w14:paraId="4143F84E" w14:textId="77777777" w:rsidR="00CB04B4" w:rsidRPr="00F426C1" w:rsidRDefault="00CB04B4" w:rsidP="00CB04B4">
      <w:pPr>
        <w:spacing w:before="120" w:after="120" w:line="264" w:lineRule="auto"/>
        <w:ind w:firstLine="720"/>
        <w:jc w:val="center"/>
        <w:rPr>
          <w:rFonts w:ascii="Times New Roman" w:hAnsi="Times New Roman"/>
          <w:i/>
          <w:sz w:val="28"/>
          <w:szCs w:val="28"/>
          <w:lang w:val="nl-NL"/>
        </w:rPr>
      </w:pPr>
      <w:r w:rsidRPr="00F426C1">
        <w:rPr>
          <w:rFonts w:ascii="Times New Roman" w:hAnsi="Times New Roman"/>
          <w:i/>
          <w:sz w:val="28"/>
          <w:szCs w:val="28"/>
          <w:lang w:val="nl-NL"/>
        </w:rPr>
        <w:t>(Đính kèm Phụ lục)</w:t>
      </w:r>
    </w:p>
    <w:p w14:paraId="67999968" w14:textId="77777777" w:rsidR="00864595" w:rsidRPr="00F426C1" w:rsidRDefault="00864595" w:rsidP="005441B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426C1">
        <w:rPr>
          <w:rFonts w:ascii="Times New Roman" w:hAnsi="Times New Roman"/>
          <w:b/>
          <w:sz w:val="28"/>
          <w:szCs w:val="28"/>
        </w:rPr>
        <w:t>Điều 2.</w:t>
      </w:r>
      <w:r w:rsidRPr="00F426C1">
        <w:rPr>
          <w:rFonts w:ascii="Times New Roman" w:hAnsi="Times New Roman"/>
          <w:sz w:val="28"/>
          <w:szCs w:val="28"/>
        </w:rPr>
        <w:t xml:space="preserve"> Hội đồng nhân dân tỉnh giao Ủy ban nhân dân tỉnh </w:t>
      </w:r>
      <w:r w:rsidR="002221F3" w:rsidRPr="00F426C1">
        <w:rPr>
          <w:rFonts w:ascii="Times New Roman" w:hAnsi="Times New Roman"/>
          <w:sz w:val="28"/>
          <w:szCs w:val="28"/>
        </w:rPr>
        <w:t>tổ chức</w:t>
      </w:r>
      <w:r w:rsidRPr="00F426C1">
        <w:rPr>
          <w:rFonts w:ascii="Times New Roman" w:hAnsi="Times New Roman"/>
          <w:sz w:val="28"/>
          <w:szCs w:val="28"/>
        </w:rPr>
        <w:t xml:space="preserve"> </w:t>
      </w:r>
      <w:r w:rsidR="00B03134" w:rsidRPr="00F426C1">
        <w:rPr>
          <w:rFonts w:ascii="Times New Roman" w:hAnsi="Times New Roman"/>
          <w:sz w:val="28"/>
          <w:szCs w:val="28"/>
        </w:rPr>
        <w:t>thực hiện Nghị quyết theo quy định pháp luật.</w:t>
      </w:r>
    </w:p>
    <w:p w14:paraId="0A9F1927" w14:textId="77777777" w:rsidR="00FF63E2" w:rsidRPr="000B2B6B" w:rsidRDefault="00864595" w:rsidP="005441B0">
      <w:pPr>
        <w:spacing w:before="120" w:after="120"/>
        <w:ind w:firstLine="720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0B2B6B">
        <w:rPr>
          <w:rFonts w:ascii="Times New Roman" w:hAnsi="Times New Roman"/>
          <w:b/>
          <w:sz w:val="28"/>
          <w:szCs w:val="28"/>
        </w:rPr>
        <w:t>Điều 3.</w:t>
      </w:r>
      <w:r w:rsidRPr="000B2B6B">
        <w:rPr>
          <w:rFonts w:ascii="Times New Roman" w:hAnsi="Times New Roman"/>
          <w:sz w:val="28"/>
          <w:szCs w:val="28"/>
        </w:rPr>
        <w:t xml:space="preserve"> Hội đồng nhân dân tỉnh</w:t>
      </w:r>
      <w:r w:rsidR="00984221" w:rsidRPr="000B2B6B">
        <w:rPr>
          <w:rFonts w:ascii="Times New Roman" w:hAnsi="Times New Roman"/>
          <w:sz w:val="28"/>
          <w:szCs w:val="28"/>
        </w:rPr>
        <w:t xml:space="preserve"> giao Thường trực Hội đồng nhân dân</w:t>
      </w:r>
      <w:r w:rsidRPr="000B2B6B">
        <w:rPr>
          <w:rFonts w:ascii="Times New Roman" w:hAnsi="Times New Roman"/>
          <w:sz w:val="28"/>
          <w:szCs w:val="28"/>
        </w:rPr>
        <w:t>, các Ban Hội đồng nhân dân</w:t>
      </w:r>
      <w:r w:rsidR="002221F3" w:rsidRPr="000B2B6B">
        <w:rPr>
          <w:rFonts w:ascii="Times New Roman" w:hAnsi="Times New Roman"/>
          <w:sz w:val="28"/>
          <w:szCs w:val="28"/>
        </w:rPr>
        <w:t xml:space="preserve">, Tổ đại biểu Hội đồng nhân dân và </w:t>
      </w:r>
      <w:r w:rsidR="00984221" w:rsidRPr="000B2B6B">
        <w:rPr>
          <w:rFonts w:ascii="Times New Roman" w:hAnsi="Times New Roman"/>
          <w:sz w:val="28"/>
          <w:szCs w:val="28"/>
        </w:rPr>
        <w:t>đ</w:t>
      </w:r>
      <w:r w:rsidRPr="000B2B6B">
        <w:rPr>
          <w:rFonts w:ascii="Times New Roman" w:hAnsi="Times New Roman"/>
          <w:sz w:val="28"/>
          <w:szCs w:val="28"/>
        </w:rPr>
        <w:t xml:space="preserve">ại biểu Hội đồng nhân dân tỉnh giám sát </w:t>
      </w:r>
      <w:proofErr w:type="spellStart"/>
      <w:r w:rsidR="00451A71" w:rsidRPr="000B2B6B"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 w:rsidRPr="000B2B6B">
        <w:rPr>
          <w:rFonts w:ascii="Times New Roman" w:hAnsi="Times New Roman"/>
          <w:sz w:val="28"/>
          <w:szCs w:val="28"/>
        </w:rPr>
        <w:t xml:space="preserve"> thực hiện Nghị quyết</w:t>
      </w:r>
      <w:r w:rsidR="002221F3" w:rsidRPr="000B2B6B">
        <w:rPr>
          <w:rFonts w:ascii="Times New Roman" w:hAnsi="Times New Roman"/>
          <w:sz w:val="28"/>
          <w:szCs w:val="28"/>
          <w:lang w:val="nl-NL"/>
        </w:rPr>
        <w:t>.</w:t>
      </w:r>
    </w:p>
    <w:p w14:paraId="1494B600" w14:textId="77777777" w:rsidR="00451A71" w:rsidRPr="000B2B6B" w:rsidRDefault="00864595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  <w:r w:rsidRPr="000B2B6B">
        <w:rPr>
          <w:rFonts w:ascii="Times New Roman" w:hAnsi="Times New Roman"/>
          <w:spacing w:val="6"/>
          <w:sz w:val="28"/>
          <w:szCs w:val="28"/>
        </w:rPr>
        <w:t>Nghị quyết này đã được Hội đồng nhân dân tỉnh Hậu Giang</w:t>
      </w:r>
      <w:r w:rsidR="007A6016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 </w:t>
      </w:r>
      <w:r w:rsidR="00E25E64">
        <w:rPr>
          <w:rFonts w:ascii="Times New Roman" w:hAnsi="Times New Roman"/>
          <w:spacing w:val="6"/>
          <w:sz w:val="28"/>
          <w:szCs w:val="28"/>
          <w:lang w:val="nl-NL"/>
        </w:rPr>
        <w:t>K</w:t>
      </w:r>
      <w:r w:rsidR="00313343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hóa </w:t>
      </w:r>
      <w:r w:rsidR="000F25E5" w:rsidRPr="000B2B6B">
        <w:rPr>
          <w:rFonts w:ascii="Times New Roman" w:hAnsi="Times New Roman"/>
          <w:spacing w:val="6"/>
          <w:sz w:val="28"/>
          <w:szCs w:val="28"/>
          <w:lang w:val="nl-NL"/>
        </w:rPr>
        <w:t>X</w:t>
      </w:r>
      <w:r w:rsidR="00451A71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 K</w:t>
      </w:r>
      <w:r w:rsidR="007A6016" w:rsidRPr="000B2B6B">
        <w:rPr>
          <w:rFonts w:ascii="Times New Roman" w:hAnsi="Times New Roman"/>
          <w:spacing w:val="6"/>
          <w:sz w:val="28"/>
          <w:szCs w:val="28"/>
          <w:lang w:val="nl-NL"/>
        </w:rPr>
        <w:t>ỳ họp</w:t>
      </w:r>
      <w:r w:rsidRPr="000B2B6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41DC0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thứ </w:t>
      </w:r>
      <w:r w:rsidR="00451A71" w:rsidRPr="000B2B6B">
        <w:rPr>
          <w:rFonts w:ascii="Times New Roman" w:hAnsi="Times New Roman"/>
          <w:spacing w:val="6"/>
          <w:sz w:val="28"/>
          <w:szCs w:val="28"/>
          <w:lang w:val="nl-NL"/>
        </w:rPr>
        <w:t>17</w:t>
      </w:r>
      <w:r w:rsidR="00734104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 </w:t>
      </w:r>
      <w:r w:rsidR="000F25E5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thông qua </w:t>
      </w:r>
      <w:r w:rsidRPr="000B2B6B">
        <w:rPr>
          <w:rFonts w:ascii="Times New Roman" w:hAnsi="Times New Roman"/>
          <w:spacing w:val="6"/>
          <w:sz w:val="28"/>
          <w:szCs w:val="28"/>
        </w:rPr>
        <w:t>ngày</w:t>
      </w:r>
      <w:r w:rsidR="00451A71" w:rsidRPr="000B2B6B">
        <w:rPr>
          <w:rFonts w:ascii="Times New Roman" w:hAnsi="Times New Roman"/>
          <w:spacing w:val="6"/>
          <w:sz w:val="28"/>
          <w:szCs w:val="28"/>
          <w:lang w:val="en-US"/>
        </w:rPr>
        <w:t xml:space="preserve"> 27 t</w:t>
      </w:r>
      <w:r w:rsidR="00451A71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háng 10 </w:t>
      </w:r>
      <w:r w:rsidRPr="000B2B6B">
        <w:rPr>
          <w:rFonts w:ascii="Times New Roman" w:hAnsi="Times New Roman"/>
          <w:spacing w:val="6"/>
          <w:sz w:val="28"/>
          <w:szCs w:val="28"/>
          <w:lang w:val="nl-NL"/>
        </w:rPr>
        <w:t>năm</w:t>
      </w:r>
      <w:r w:rsidR="00313343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 202</w:t>
      </w:r>
      <w:r w:rsidR="00D41DC0" w:rsidRPr="000B2B6B">
        <w:rPr>
          <w:rFonts w:ascii="Times New Roman" w:hAnsi="Times New Roman"/>
          <w:spacing w:val="6"/>
          <w:sz w:val="28"/>
          <w:szCs w:val="28"/>
          <w:lang w:val="nl-NL"/>
        </w:rPr>
        <w:t>3</w:t>
      </w:r>
      <w:r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 và</w:t>
      </w:r>
      <w:r w:rsidRPr="000B2B6B">
        <w:rPr>
          <w:rFonts w:ascii="Times New Roman" w:hAnsi="Times New Roman"/>
          <w:spacing w:val="6"/>
          <w:sz w:val="28"/>
          <w:szCs w:val="28"/>
        </w:rPr>
        <w:t xml:space="preserve"> có hiệu lực từ ngày</w:t>
      </w:r>
      <w:r w:rsidR="000B2B6B" w:rsidRPr="000B2B6B">
        <w:rPr>
          <w:rFonts w:ascii="Times New Roman" w:hAnsi="Times New Roman"/>
          <w:spacing w:val="6"/>
          <w:sz w:val="28"/>
          <w:szCs w:val="28"/>
          <w:lang w:val="en-US"/>
        </w:rPr>
        <w:t xml:space="preserve"> 06</w:t>
      </w:r>
      <w:r w:rsidRPr="000B2B6B">
        <w:rPr>
          <w:rFonts w:ascii="Times New Roman" w:hAnsi="Times New Roman"/>
          <w:spacing w:val="6"/>
          <w:sz w:val="28"/>
          <w:szCs w:val="28"/>
        </w:rPr>
        <w:t xml:space="preserve">  </w:t>
      </w:r>
      <w:r w:rsidR="00BA515B" w:rsidRPr="000B2B6B">
        <w:rPr>
          <w:rFonts w:ascii="Times New Roman" w:hAnsi="Times New Roman"/>
          <w:spacing w:val="6"/>
          <w:sz w:val="28"/>
          <w:szCs w:val="28"/>
          <w:lang w:val="nl-NL"/>
        </w:rPr>
        <w:t xml:space="preserve">   th</w:t>
      </w:r>
      <w:r w:rsidRPr="000B2B6B">
        <w:rPr>
          <w:rFonts w:ascii="Times New Roman" w:hAnsi="Times New Roman"/>
          <w:spacing w:val="6"/>
          <w:sz w:val="28"/>
          <w:szCs w:val="28"/>
        </w:rPr>
        <w:t>áng</w:t>
      </w:r>
      <w:r w:rsidR="00451A71" w:rsidRPr="000B2B6B">
        <w:rPr>
          <w:rFonts w:ascii="Times New Roman" w:hAnsi="Times New Roman"/>
          <w:spacing w:val="6"/>
          <w:sz w:val="28"/>
          <w:szCs w:val="28"/>
          <w:lang w:val="en-US"/>
        </w:rPr>
        <w:t xml:space="preserve"> 11 </w:t>
      </w:r>
      <w:r w:rsidRPr="000B2B6B">
        <w:rPr>
          <w:rFonts w:ascii="Times New Roman" w:hAnsi="Times New Roman"/>
          <w:spacing w:val="6"/>
          <w:sz w:val="28"/>
          <w:szCs w:val="28"/>
        </w:rPr>
        <w:t xml:space="preserve">năm </w:t>
      </w:r>
      <w:r w:rsidR="00A26186" w:rsidRPr="000B2B6B">
        <w:rPr>
          <w:rFonts w:ascii="Times New Roman" w:hAnsi="Times New Roman"/>
          <w:spacing w:val="6"/>
          <w:sz w:val="28"/>
          <w:szCs w:val="28"/>
          <w:lang w:val="nl-NL"/>
        </w:rPr>
        <w:t>202</w:t>
      </w:r>
      <w:r w:rsidR="00D41DC0" w:rsidRPr="000B2B6B">
        <w:rPr>
          <w:rFonts w:ascii="Times New Roman" w:hAnsi="Times New Roman"/>
          <w:spacing w:val="6"/>
          <w:sz w:val="28"/>
          <w:szCs w:val="28"/>
          <w:lang w:val="nl-NL"/>
        </w:rPr>
        <w:t>3</w:t>
      </w:r>
      <w:r w:rsidRPr="000B2B6B">
        <w:rPr>
          <w:rFonts w:ascii="Times New Roman" w:hAnsi="Times New Roman"/>
          <w:spacing w:val="6"/>
          <w:sz w:val="28"/>
          <w:szCs w:val="28"/>
        </w:rPr>
        <w:t>./.</w:t>
      </w:r>
      <w:r w:rsidRPr="000B2B6B">
        <w:rPr>
          <w:rFonts w:ascii="Times New Roman" w:hAnsi="Times New Roman"/>
          <w:b/>
          <w:bCs/>
          <w:spacing w:val="6"/>
          <w:sz w:val="28"/>
          <w:szCs w:val="28"/>
        </w:rPr>
        <w:t xml:space="preserve">  </w:t>
      </w:r>
      <w:r w:rsidRPr="000B2B6B">
        <w:rPr>
          <w:rFonts w:ascii="Times New Roman" w:hAnsi="Times New Roman"/>
          <w:b/>
          <w:bCs/>
          <w:spacing w:val="6"/>
          <w:sz w:val="28"/>
          <w:szCs w:val="28"/>
          <w:lang w:val="nl-NL"/>
        </w:rPr>
        <w:t xml:space="preserve"> </w:t>
      </w:r>
    </w:p>
    <w:tbl>
      <w:tblPr>
        <w:tblW w:w="10323" w:type="dxa"/>
        <w:tblLook w:val="0000" w:firstRow="0" w:lastRow="0" w:firstColumn="0" w:lastColumn="0" w:noHBand="0" w:noVBand="0"/>
      </w:tblPr>
      <w:tblGrid>
        <w:gridCol w:w="5628"/>
        <w:gridCol w:w="4695"/>
      </w:tblGrid>
      <w:tr w:rsidR="00451A71" w:rsidRPr="000B2B6B" w14:paraId="23C2C495" w14:textId="77777777" w:rsidTr="009E2937">
        <w:trPr>
          <w:trHeight w:val="4379"/>
        </w:trPr>
        <w:tc>
          <w:tcPr>
            <w:tcW w:w="5628" w:type="dxa"/>
          </w:tcPr>
          <w:p w14:paraId="2816E6C2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0B2B6B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 w:rsidRPr="000B2B6B">
              <w:rPr>
                <w:rFonts w:ascii="Times New Roman" w:hAnsi="Times New Roman"/>
                <w:bCs/>
                <w:i/>
                <w:iCs/>
              </w:rPr>
              <w:tab/>
            </w:r>
            <w:r w:rsidRPr="000B2B6B">
              <w:rPr>
                <w:rFonts w:ascii="Times New Roman" w:hAnsi="Times New Roman"/>
                <w:bCs/>
                <w:i/>
                <w:iCs/>
              </w:rPr>
              <w:tab/>
            </w:r>
          </w:p>
          <w:p w14:paraId="119F6244" w14:textId="77777777" w:rsidR="00451A71" w:rsidRPr="000B2B6B" w:rsidRDefault="00451A71" w:rsidP="000B2B6B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B6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Văn </w:t>
            </w:r>
            <w:proofErr w:type="spellStart"/>
            <w:r w:rsidRPr="000B2B6B">
              <w:rPr>
                <w:rFonts w:ascii="Times New Roman" w:hAnsi="Times New Roman"/>
                <w:sz w:val="22"/>
                <w:szCs w:val="22"/>
                <w:lang w:val="en-US"/>
              </w:rPr>
              <w:t>phòng</w:t>
            </w:r>
            <w:proofErr w:type="spellEnd"/>
            <w:r w:rsidR="000B2B6B" w:rsidRPr="000B2B6B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0B2B6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Quốc </w:t>
            </w:r>
            <w:proofErr w:type="spellStart"/>
            <w:r w:rsidRPr="000B2B6B">
              <w:rPr>
                <w:rFonts w:ascii="Times New Roman" w:hAnsi="Times New Roman"/>
                <w:sz w:val="22"/>
                <w:szCs w:val="22"/>
                <w:lang w:val="en-US"/>
              </w:rPr>
              <w:t>hội</w:t>
            </w:r>
            <w:proofErr w:type="spellEnd"/>
            <w:r w:rsidR="000B2B6B" w:rsidRPr="000B2B6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0B2B6B">
              <w:rPr>
                <w:rFonts w:ascii="Times New Roman" w:hAnsi="Times New Roman"/>
                <w:sz w:val="22"/>
                <w:szCs w:val="22"/>
              </w:rPr>
              <w:t>Chính phủ;</w:t>
            </w:r>
          </w:p>
          <w:p w14:paraId="2A89909D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pt-PT"/>
              </w:rPr>
            </w:pPr>
            <w:r w:rsidRPr="000B2B6B">
              <w:rPr>
                <w:rFonts w:ascii="Times New Roman" w:hAnsi="Times New Roman"/>
                <w:sz w:val="22"/>
                <w:szCs w:val="22"/>
              </w:rPr>
              <w:t xml:space="preserve">- Cục Quản trị II; Cục Hành chính - Quản trị II; </w:t>
            </w:r>
            <w:r w:rsidRPr="000B2B6B">
              <w:rPr>
                <w:rFonts w:ascii="Times New Roman" w:hAnsi="Times New Roman"/>
                <w:bCs/>
                <w:sz w:val="22"/>
                <w:szCs w:val="22"/>
                <w:lang w:val="pt-PT"/>
              </w:rPr>
              <w:t xml:space="preserve"> </w:t>
            </w:r>
          </w:p>
          <w:p w14:paraId="7A7D9C91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pt-PT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  <w:lang w:val="pt-PT"/>
              </w:rPr>
              <w:t>- Bộ Tư pháp (Cục Kiểm tra văn bản QPPL);</w:t>
            </w:r>
          </w:p>
          <w:p w14:paraId="3FEC5618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pt-PT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  <w:lang w:val="pt-PT"/>
              </w:rPr>
              <w:t>- Bộ Tài nguyên và Môi trường;</w:t>
            </w:r>
          </w:p>
          <w:p w14:paraId="68AFB474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- TT: TU, HĐND, UBND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tỉnh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;</w:t>
            </w:r>
          </w:p>
          <w:p w14:paraId="37AAA8E6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Đại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biểu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Quốc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hội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tỉnh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;</w:t>
            </w:r>
          </w:p>
          <w:p w14:paraId="291E4278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Đại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biểu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HĐND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tỉnh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;</w:t>
            </w:r>
          </w:p>
          <w:p w14:paraId="08E8B0F1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- UBMTTQVN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và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các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đoàn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thể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tỉnh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;</w:t>
            </w:r>
          </w:p>
          <w:p w14:paraId="61D8BBA1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- Các sở, ban, ngành tỉnh;</w:t>
            </w:r>
          </w:p>
          <w:p w14:paraId="52A30487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0B2B6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HĐND, UBND, UBMTTQVN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cấp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2B6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huyện</w:t>
            </w:r>
            <w:proofErr w:type="spellEnd"/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52F17E3E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- Cơ quan Báo, Đài tỉnh;</w:t>
            </w:r>
          </w:p>
          <w:p w14:paraId="1584EA24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- Công báo tỉnh;</w:t>
            </w:r>
          </w:p>
          <w:p w14:paraId="271723D9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- Cổng Thông tin điện tử tỉnh;</w:t>
            </w:r>
          </w:p>
          <w:p w14:paraId="3DC6FB39" w14:textId="77777777" w:rsidR="00451A71" w:rsidRPr="000B2B6B" w:rsidRDefault="00451A71" w:rsidP="000517CA">
            <w:pPr>
              <w:jc w:val="both"/>
              <w:rPr>
                <w:rFonts w:ascii="Times New Roman" w:hAnsi="Times New Roman"/>
                <w:bCs/>
              </w:rPr>
            </w:pP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- Lưu: VT.</w:t>
            </w:r>
            <w:r w:rsidRPr="000B2B6B">
              <w:rPr>
                <w:rFonts w:ascii="Times New Roman" w:hAnsi="Times New Roman"/>
                <w:bCs/>
                <w:sz w:val="22"/>
                <w:szCs w:val="22"/>
                <w:vertAlign w:val="subscript"/>
              </w:rPr>
              <w:t>KX</w:t>
            </w:r>
            <w:r w:rsidRPr="000B2B6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695" w:type="dxa"/>
          </w:tcPr>
          <w:p w14:paraId="15A086D0" w14:textId="77777777" w:rsidR="00451A71" w:rsidRPr="000B2B6B" w:rsidRDefault="00451A71" w:rsidP="000517CA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0B2B6B">
              <w:rPr>
                <w:rFonts w:ascii="Times New Roman" w:hAnsi="Times New Roman"/>
                <w:b/>
                <w:bCs/>
                <w:sz w:val="28"/>
              </w:rPr>
              <w:t>CHỦ TỊCH</w:t>
            </w:r>
          </w:p>
          <w:p w14:paraId="4A608984" w14:textId="77777777" w:rsidR="00451A71" w:rsidRPr="000B2B6B" w:rsidRDefault="00451A71" w:rsidP="000517C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4887061" w14:textId="77777777" w:rsidR="00451A71" w:rsidRPr="000B2B6B" w:rsidRDefault="00451A71" w:rsidP="000517C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314C3ADE" w14:textId="77777777" w:rsidR="00451A71" w:rsidRDefault="00451A71" w:rsidP="000517C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547B136A" w14:textId="77777777" w:rsidR="009E2937" w:rsidRPr="000B2B6B" w:rsidRDefault="009E2937" w:rsidP="000517C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0A4AF43" w14:textId="77777777" w:rsidR="00451A71" w:rsidRPr="000B2B6B" w:rsidRDefault="00451A71" w:rsidP="000517C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8E46A72" w14:textId="77777777" w:rsidR="00451A71" w:rsidRPr="000B2B6B" w:rsidRDefault="00451A71" w:rsidP="000517C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0B2B6B">
              <w:rPr>
                <w:rFonts w:ascii="Times New Roman" w:hAnsi="Times New Roman"/>
                <w:b/>
                <w:bCs/>
                <w:sz w:val="28"/>
              </w:rPr>
              <w:t>Trần Văn Huyến</w:t>
            </w:r>
          </w:p>
          <w:p w14:paraId="0DD4475F" w14:textId="77777777" w:rsidR="00451A71" w:rsidRPr="000B2B6B" w:rsidRDefault="00451A71" w:rsidP="000517C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FC3D08" w14:textId="77777777" w:rsidR="00864595" w:rsidRDefault="00864595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  <w:r w:rsidRPr="00325349">
        <w:rPr>
          <w:rFonts w:ascii="Times New Roman" w:hAnsi="Times New Roman"/>
          <w:b/>
          <w:bCs/>
          <w:spacing w:val="6"/>
          <w:sz w:val="28"/>
          <w:szCs w:val="28"/>
          <w:lang w:val="nl-NL"/>
        </w:rPr>
        <w:t xml:space="preserve">      </w:t>
      </w:r>
    </w:p>
    <w:p w14:paraId="44BE1886" w14:textId="77777777" w:rsidR="00451A71" w:rsidRDefault="00451A71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p w14:paraId="4BBFA47F" w14:textId="77777777" w:rsidR="00451A71" w:rsidRDefault="00451A71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p w14:paraId="1216887C" w14:textId="77777777" w:rsidR="00451A71" w:rsidRDefault="00451A71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p w14:paraId="057EC98D" w14:textId="77777777" w:rsidR="00451A71" w:rsidRDefault="00451A71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p w14:paraId="6C06EB28" w14:textId="77777777" w:rsidR="00451A71" w:rsidRDefault="00451A71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p w14:paraId="60783B91" w14:textId="77777777" w:rsidR="00451A71" w:rsidRDefault="00451A71" w:rsidP="005441B0">
      <w:pPr>
        <w:spacing w:before="120" w:after="120"/>
        <w:ind w:firstLine="7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p w14:paraId="7F920203" w14:textId="77777777" w:rsidR="00451A71" w:rsidRDefault="00451A71" w:rsidP="00451A71">
      <w:pPr>
        <w:spacing w:before="120" w:after="120"/>
        <w:jc w:val="both"/>
        <w:rPr>
          <w:rFonts w:ascii="Times New Roman" w:hAnsi="Times New Roman"/>
          <w:b/>
          <w:bCs/>
          <w:spacing w:val="6"/>
          <w:sz w:val="28"/>
          <w:szCs w:val="28"/>
          <w:lang w:val="nl-NL"/>
        </w:rPr>
      </w:pPr>
    </w:p>
    <w:sectPr w:rsidR="00451A71" w:rsidSect="00B034F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D076" w14:textId="77777777" w:rsidR="00054504" w:rsidRDefault="00054504" w:rsidP="004A056C">
      <w:r>
        <w:separator/>
      </w:r>
    </w:p>
  </w:endnote>
  <w:endnote w:type="continuationSeparator" w:id="0">
    <w:p w14:paraId="3EE463F0" w14:textId="77777777" w:rsidR="00054504" w:rsidRDefault="00054504" w:rsidP="004A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6826" w14:textId="77777777" w:rsidR="00054504" w:rsidRDefault="00054504" w:rsidP="004A056C">
      <w:r>
        <w:separator/>
      </w:r>
    </w:p>
  </w:footnote>
  <w:footnote w:type="continuationSeparator" w:id="0">
    <w:p w14:paraId="746398CD" w14:textId="77777777" w:rsidR="00054504" w:rsidRDefault="00054504" w:rsidP="004A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D94" w14:textId="77777777" w:rsidR="001F12EB" w:rsidRDefault="001F12EB" w:rsidP="00EE1D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7E8FF" w14:textId="77777777" w:rsidR="001F12EB" w:rsidRDefault="001F1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954" w14:textId="77777777" w:rsidR="001F12EB" w:rsidRPr="000B2B6B" w:rsidRDefault="001F12EB" w:rsidP="00EE1DF2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0B2B6B">
      <w:rPr>
        <w:rStyle w:val="PageNumber"/>
        <w:rFonts w:ascii="Times New Roman" w:hAnsi="Times New Roman"/>
      </w:rPr>
      <w:fldChar w:fldCharType="begin"/>
    </w:r>
    <w:r w:rsidRPr="000B2B6B">
      <w:rPr>
        <w:rStyle w:val="PageNumber"/>
        <w:rFonts w:ascii="Times New Roman" w:hAnsi="Times New Roman"/>
      </w:rPr>
      <w:instrText xml:space="preserve">PAGE  </w:instrText>
    </w:r>
    <w:r w:rsidRPr="000B2B6B">
      <w:rPr>
        <w:rStyle w:val="PageNumber"/>
        <w:rFonts w:ascii="Times New Roman" w:hAnsi="Times New Roman"/>
      </w:rPr>
      <w:fldChar w:fldCharType="separate"/>
    </w:r>
    <w:r w:rsidR="00E25E64">
      <w:rPr>
        <w:rStyle w:val="PageNumber"/>
        <w:rFonts w:ascii="Times New Roman" w:hAnsi="Times New Roman"/>
        <w:noProof/>
      </w:rPr>
      <w:t>2</w:t>
    </w:r>
    <w:r w:rsidRPr="000B2B6B">
      <w:rPr>
        <w:rStyle w:val="PageNumber"/>
        <w:rFonts w:ascii="Times New Roman" w:hAnsi="Times New Roman"/>
      </w:rPr>
      <w:fldChar w:fldCharType="end"/>
    </w:r>
  </w:p>
  <w:p w14:paraId="1401CD57" w14:textId="77777777" w:rsidR="001F12EB" w:rsidRDefault="001F1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61C"/>
    <w:multiLevelType w:val="hybridMultilevel"/>
    <w:tmpl w:val="876CA6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A7046"/>
    <w:multiLevelType w:val="hybridMultilevel"/>
    <w:tmpl w:val="5A3666EE"/>
    <w:lvl w:ilvl="0" w:tplc="08C6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8030A"/>
    <w:multiLevelType w:val="hybridMultilevel"/>
    <w:tmpl w:val="131C9E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94F"/>
    <w:multiLevelType w:val="hybridMultilevel"/>
    <w:tmpl w:val="1222E6EC"/>
    <w:lvl w:ilvl="0" w:tplc="428A143E">
      <w:start w:val="5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65333E3"/>
    <w:multiLevelType w:val="hybridMultilevel"/>
    <w:tmpl w:val="68D4FC8A"/>
    <w:lvl w:ilvl="0" w:tplc="3C04F828">
      <w:start w:val="1"/>
      <w:numFmt w:val="decimal"/>
      <w:pStyle w:val="CharCharChar1CharCharCharCharCharCharCharCharCharCha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B079E"/>
    <w:multiLevelType w:val="hybridMultilevel"/>
    <w:tmpl w:val="2594E4BE"/>
    <w:lvl w:ilvl="0" w:tplc="03FC2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02B8E"/>
    <w:multiLevelType w:val="hybridMultilevel"/>
    <w:tmpl w:val="90EC3A70"/>
    <w:lvl w:ilvl="0" w:tplc="F06866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033751"/>
    <w:multiLevelType w:val="hybridMultilevel"/>
    <w:tmpl w:val="1C3202D2"/>
    <w:lvl w:ilvl="0" w:tplc="18C6A6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24488"/>
    <w:multiLevelType w:val="hybridMultilevel"/>
    <w:tmpl w:val="96780720"/>
    <w:lvl w:ilvl="0" w:tplc="BCD82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1F7AE1"/>
    <w:multiLevelType w:val="hybridMultilevel"/>
    <w:tmpl w:val="A49A291C"/>
    <w:lvl w:ilvl="0" w:tplc="6E60EC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9953794">
    <w:abstractNumId w:val="9"/>
  </w:num>
  <w:num w:numId="2" w16cid:durableId="400908269">
    <w:abstractNumId w:val="7"/>
  </w:num>
  <w:num w:numId="3" w16cid:durableId="1464273679">
    <w:abstractNumId w:val="0"/>
  </w:num>
  <w:num w:numId="4" w16cid:durableId="2071882460">
    <w:abstractNumId w:val="1"/>
  </w:num>
  <w:num w:numId="5" w16cid:durableId="1423649099">
    <w:abstractNumId w:val="8"/>
  </w:num>
  <w:num w:numId="6" w16cid:durableId="1759057733">
    <w:abstractNumId w:val="6"/>
  </w:num>
  <w:num w:numId="7" w16cid:durableId="1605336358">
    <w:abstractNumId w:val="2"/>
  </w:num>
  <w:num w:numId="8" w16cid:durableId="1639610854">
    <w:abstractNumId w:val="3"/>
  </w:num>
  <w:num w:numId="9" w16cid:durableId="1159231961">
    <w:abstractNumId w:val="4"/>
  </w:num>
  <w:num w:numId="10" w16cid:durableId="1288662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14"/>
    <w:rsid w:val="00001A02"/>
    <w:rsid w:val="000031D4"/>
    <w:rsid w:val="00003310"/>
    <w:rsid w:val="0000334B"/>
    <w:rsid w:val="00005377"/>
    <w:rsid w:val="00010033"/>
    <w:rsid w:val="00011374"/>
    <w:rsid w:val="00011F9C"/>
    <w:rsid w:val="00012641"/>
    <w:rsid w:val="000127EF"/>
    <w:rsid w:val="000146A2"/>
    <w:rsid w:val="000171BA"/>
    <w:rsid w:val="00021B5F"/>
    <w:rsid w:val="000302EB"/>
    <w:rsid w:val="00033DD9"/>
    <w:rsid w:val="000351BC"/>
    <w:rsid w:val="00036A09"/>
    <w:rsid w:val="000372E8"/>
    <w:rsid w:val="00037A0F"/>
    <w:rsid w:val="0004169C"/>
    <w:rsid w:val="00043EBB"/>
    <w:rsid w:val="000517CA"/>
    <w:rsid w:val="00051C28"/>
    <w:rsid w:val="0005388D"/>
    <w:rsid w:val="00054504"/>
    <w:rsid w:val="00054D1E"/>
    <w:rsid w:val="00055AB6"/>
    <w:rsid w:val="00061631"/>
    <w:rsid w:val="00061A30"/>
    <w:rsid w:val="00061A49"/>
    <w:rsid w:val="00062E70"/>
    <w:rsid w:val="000637A2"/>
    <w:rsid w:val="000735A4"/>
    <w:rsid w:val="000737E8"/>
    <w:rsid w:val="000744F7"/>
    <w:rsid w:val="00075A17"/>
    <w:rsid w:val="000804C4"/>
    <w:rsid w:val="000825DF"/>
    <w:rsid w:val="00086662"/>
    <w:rsid w:val="00097DC3"/>
    <w:rsid w:val="000A03E7"/>
    <w:rsid w:val="000A27BB"/>
    <w:rsid w:val="000A44B2"/>
    <w:rsid w:val="000A76EE"/>
    <w:rsid w:val="000B2B6B"/>
    <w:rsid w:val="000B30F1"/>
    <w:rsid w:val="000B4B76"/>
    <w:rsid w:val="000C0BA4"/>
    <w:rsid w:val="000C4E42"/>
    <w:rsid w:val="000C6775"/>
    <w:rsid w:val="000C7466"/>
    <w:rsid w:val="000D14D0"/>
    <w:rsid w:val="000D2BF1"/>
    <w:rsid w:val="000D3232"/>
    <w:rsid w:val="000D3E78"/>
    <w:rsid w:val="000E3C39"/>
    <w:rsid w:val="000E4806"/>
    <w:rsid w:val="000F25E5"/>
    <w:rsid w:val="00101602"/>
    <w:rsid w:val="00103FB9"/>
    <w:rsid w:val="00104BD3"/>
    <w:rsid w:val="0010569C"/>
    <w:rsid w:val="0010583A"/>
    <w:rsid w:val="00107365"/>
    <w:rsid w:val="00107EEE"/>
    <w:rsid w:val="00110F76"/>
    <w:rsid w:val="00124CDC"/>
    <w:rsid w:val="00124F82"/>
    <w:rsid w:val="0012511B"/>
    <w:rsid w:val="001252DB"/>
    <w:rsid w:val="001275AF"/>
    <w:rsid w:val="00135BA5"/>
    <w:rsid w:val="001402E8"/>
    <w:rsid w:val="001512C2"/>
    <w:rsid w:val="001548DD"/>
    <w:rsid w:val="00155A62"/>
    <w:rsid w:val="0015718C"/>
    <w:rsid w:val="0015737B"/>
    <w:rsid w:val="001637F7"/>
    <w:rsid w:val="00166204"/>
    <w:rsid w:val="001715A9"/>
    <w:rsid w:val="001913AE"/>
    <w:rsid w:val="001914CF"/>
    <w:rsid w:val="0019227F"/>
    <w:rsid w:val="00192510"/>
    <w:rsid w:val="001A0D87"/>
    <w:rsid w:val="001A1345"/>
    <w:rsid w:val="001A46DC"/>
    <w:rsid w:val="001A61DD"/>
    <w:rsid w:val="001B06B6"/>
    <w:rsid w:val="001B2BE6"/>
    <w:rsid w:val="001B4B18"/>
    <w:rsid w:val="001C38C3"/>
    <w:rsid w:val="001C50DF"/>
    <w:rsid w:val="001C7291"/>
    <w:rsid w:val="001C7896"/>
    <w:rsid w:val="001D1210"/>
    <w:rsid w:val="001D2455"/>
    <w:rsid w:val="001D3821"/>
    <w:rsid w:val="001D5786"/>
    <w:rsid w:val="001D5BDB"/>
    <w:rsid w:val="001D61DD"/>
    <w:rsid w:val="001F0491"/>
    <w:rsid w:val="001F12EB"/>
    <w:rsid w:val="001F16DC"/>
    <w:rsid w:val="001F37CC"/>
    <w:rsid w:val="001F4BDB"/>
    <w:rsid w:val="00202D3D"/>
    <w:rsid w:val="00214801"/>
    <w:rsid w:val="00214C00"/>
    <w:rsid w:val="00214DE6"/>
    <w:rsid w:val="00216457"/>
    <w:rsid w:val="002220C6"/>
    <w:rsid w:val="002221F3"/>
    <w:rsid w:val="00222F24"/>
    <w:rsid w:val="002248DC"/>
    <w:rsid w:val="002303B3"/>
    <w:rsid w:val="00231123"/>
    <w:rsid w:val="00231E00"/>
    <w:rsid w:val="00232634"/>
    <w:rsid w:val="0023389D"/>
    <w:rsid w:val="00245DC2"/>
    <w:rsid w:val="00246CDD"/>
    <w:rsid w:val="00246F7D"/>
    <w:rsid w:val="00250F3E"/>
    <w:rsid w:val="0025343B"/>
    <w:rsid w:val="002534EA"/>
    <w:rsid w:val="0025395B"/>
    <w:rsid w:val="00255048"/>
    <w:rsid w:val="00257212"/>
    <w:rsid w:val="00261950"/>
    <w:rsid w:val="00266CE3"/>
    <w:rsid w:val="0027418A"/>
    <w:rsid w:val="0027452A"/>
    <w:rsid w:val="00276C77"/>
    <w:rsid w:val="00277D53"/>
    <w:rsid w:val="002851A3"/>
    <w:rsid w:val="00285992"/>
    <w:rsid w:val="002868F7"/>
    <w:rsid w:val="002875EA"/>
    <w:rsid w:val="00291CC8"/>
    <w:rsid w:val="00296865"/>
    <w:rsid w:val="00296D99"/>
    <w:rsid w:val="002A07D4"/>
    <w:rsid w:val="002A1731"/>
    <w:rsid w:val="002B09BD"/>
    <w:rsid w:val="002B1779"/>
    <w:rsid w:val="002B4EAB"/>
    <w:rsid w:val="002B7497"/>
    <w:rsid w:val="002C001F"/>
    <w:rsid w:val="002C51FE"/>
    <w:rsid w:val="002C6EF5"/>
    <w:rsid w:val="002C7CC2"/>
    <w:rsid w:val="002D1282"/>
    <w:rsid w:val="002D1DE4"/>
    <w:rsid w:val="002D31C0"/>
    <w:rsid w:val="002E11C6"/>
    <w:rsid w:val="002E35C1"/>
    <w:rsid w:val="002F020D"/>
    <w:rsid w:val="002F176C"/>
    <w:rsid w:val="002F3200"/>
    <w:rsid w:val="002F54E0"/>
    <w:rsid w:val="002F6AF2"/>
    <w:rsid w:val="002F6F7B"/>
    <w:rsid w:val="002F7FAB"/>
    <w:rsid w:val="00300395"/>
    <w:rsid w:val="00300457"/>
    <w:rsid w:val="0030093E"/>
    <w:rsid w:val="00300AD1"/>
    <w:rsid w:val="0030337B"/>
    <w:rsid w:val="00303633"/>
    <w:rsid w:val="00304344"/>
    <w:rsid w:val="00313343"/>
    <w:rsid w:val="0031336D"/>
    <w:rsid w:val="0031390B"/>
    <w:rsid w:val="00316E38"/>
    <w:rsid w:val="00317B3B"/>
    <w:rsid w:val="00322670"/>
    <w:rsid w:val="00325349"/>
    <w:rsid w:val="0032622B"/>
    <w:rsid w:val="003262F4"/>
    <w:rsid w:val="0032772A"/>
    <w:rsid w:val="003302D4"/>
    <w:rsid w:val="003332E4"/>
    <w:rsid w:val="0033615F"/>
    <w:rsid w:val="00341937"/>
    <w:rsid w:val="00346CB6"/>
    <w:rsid w:val="00347491"/>
    <w:rsid w:val="00350E33"/>
    <w:rsid w:val="00351FAA"/>
    <w:rsid w:val="0035570B"/>
    <w:rsid w:val="00355A8C"/>
    <w:rsid w:val="00357249"/>
    <w:rsid w:val="00360181"/>
    <w:rsid w:val="003611EE"/>
    <w:rsid w:val="003616D6"/>
    <w:rsid w:val="00364D0A"/>
    <w:rsid w:val="00370EFE"/>
    <w:rsid w:val="003725A7"/>
    <w:rsid w:val="00372BEA"/>
    <w:rsid w:val="00373CDB"/>
    <w:rsid w:val="003827EA"/>
    <w:rsid w:val="00384436"/>
    <w:rsid w:val="00386431"/>
    <w:rsid w:val="003928A0"/>
    <w:rsid w:val="003A4DBE"/>
    <w:rsid w:val="003A5426"/>
    <w:rsid w:val="003B43FE"/>
    <w:rsid w:val="003B5AC5"/>
    <w:rsid w:val="003C4463"/>
    <w:rsid w:val="003C6919"/>
    <w:rsid w:val="003C72F1"/>
    <w:rsid w:val="003D07D7"/>
    <w:rsid w:val="003D08F9"/>
    <w:rsid w:val="003D0EA8"/>
    <w:rsid w:val="003D2B9B"/>
    <w:rsid w:val="003D5351"/>
    <w:rsid w:val="003D660A"/>
    <w:rsid w:val="003D7236"/>
    <w:rsid w:val="003D7C5F"/>
    <w:rsid w:val="003E310C"/>
    <w:rsid w:val="003E51A0"/>
    <w:rsid w:val="003F110F"/>
    <w:rsid w:val="003F15E9"/>
    <w:rsid w:val="003F3A19"/>
    <w:rsid w:val="003F3AF9"/>
    <w:rsid w:val="003F6651"/>
    <w:rsid w:val="00400E5B"/>
    <w:rsid w:val="00401030"/>
    <w:rsid w:val="00403A66"/>
    <w:rsid w:val="00404E59"/>
    <w:rsid w:val="00404E8A"/>
    <w:rsid w:val="00405BC8"/>
    <w:rsid w:val="0040700E"/>
    <w:rsid w:val="00415508"/>
    <w:rsid w:val="00417E33"/>
    <w:rsid w:val="004208F6"/>
    <w:rsid w:val="0042183F"/>
    <w:rsid w:val="00421EA6"/>
    <w:rsid w:val="00422FC6"/>
    <w:rsid w:val="004254F1"/>
    <w:rsid w:val="004277B7"/>
    <w:rsid w:val="00433BB3"/>
    <w:rsid w:val="00442C96"/>
    <w:rsid w:val="00443008"/>
    <w:rsid w:val="0044415A"/>
    <w:rsid w:val="00451A30"/>
    <w:rsid w:val="00451A71"/>
    <w:rsid w:val="00451E9F"/>
    <w:rsid w:val="00452452"/>
    <w:rsid w:val="0045297C"/>
    <w:rsid w:val="00455E56"/>
    <w:rsid w:val="00456288"/>
    <w:rsid w:val="00460242"/>
    <w:rsid w:val="004608DA"/>
    <w:rsid w:val="0046288D"/>
    <w:rsid w:val="00464387"/>
    <w:rsid w:val="004651FA"/>
    <w:rsid w:val="00470666"/>
    <w:rsid w:val="004732BD"/>
    <w:rsid w:val="00473B9A"/>
    <w:rsid w:val="00473F4B"/>
    <w:rsid w:val="00475A93"/>
    <w:rsid w:val="00475AA5"/>
    <w:rsid w:val="00475CFF"/>
    <w:rsid w:val="00480179"/>
    <w:rsid w:val="00482039"/>
    <w:rsid w:val="00482CD4"/>
    <w:rsid w:val="0048722F"/>
    <w:rsid w:val="00494E0C"/>
    <w:rsid w:val="004A056C"/>
    <w:rsid w:val="004A08A6"/>
    <w:rsid w:val="004B1E0D"/>
    <w:rsid w:val="004B33E5"/>
    <w:rsid w:val="004B6B2F"/>
    <w:rsid w:val="004B6BA5"/>
    <w:rsid w:val="004C1754"/>
    <w:rsid w:val="004C1F0E"/>
    <w:rsid w:val="004C4B9F"/>
    <w:rsid w:val="004C6C4C"/>
    <w:rsid w:val="004D01D1"/>
    <w:rsid w:val="004D14D1"/>
    <w:rsid w:val="004D1ECC"/>
    <w:rsid w:val="004D2588"/>
    <w:rsid w:val="004D39E0"/>
    <w:rsid w:val="004D3DE1"/>
    <w:rsid w:val="004D6056"/>
    <w:rsid w:val="004D68C3"/>
    <w:rsid w:val="004E148D"/>
    <w:rsid w:val="004E2283"/>
    <w:rsid w:val="004F2D3D"/>
    <w:rsid w:val="004F6C83"/>
    <w:rsid w:val="0050030C"/>
    <w:rsid w:val="00504E66"/>
    <w:rsid w:val="00505490"/>
    <w:rsid w:val="00511286"/>
    <w:rsid w:val="005137AB"/>
    <w:rsid w:val="00521AEC"/>
    <w:rsid w:val="00522A1A"/>
    <w:rsid w:val="00527C30"/>
    <w:rsid w:val="00527F32"/>
    <w:rsid w:val="00530B8A"/>
    <w:rsid w:val="005322D0"/>
    <w:rsid w:val="00532312"/>
    <w:rsid w:val="00532445"/>
    <w:rsid w:val="00534236"/>
    <w:rsid w:val="005379EE"/>
    <w:rsid w:val="005401B9"/>
    <w:rsid w:val="005441AE"/>
    <w:rsid w:val="005441B0"/>
    <w:rsid w:val="00544E97"/>
    <w:rsid w:val="00545670"/>
    <w:rsid w:val="00546D42"/>
    <w:rsid w:val="00547E90"/>
    <w:rsid w:val="005509DA"/>
    <w:rsid w:val="005571EC"/>
    <w:rsid w:val="00560DC0"/>
    <w:rsid w:val="00560DC5"/>
    <w:rsid w:val="005635A2"/>
    <w:rsid w:val="00564871"/>
    <w:rsid w:val="0057038E"/>
    <w:rsid w:val="00574DA5"/>
    <w:rsid w:val="00581203"/>
    <w:rsid w:val="00586205"/>
    <w:rsid w:val="00591150"/>
    <w:rsid w:val="00591973"/>
    <w:rsid w:val="00591FD2"/>
    <w:rsid w:val="0059322F"/>
    <w:rsid w:val="005974B4"/>
    <w:rsid w:val="0059768E"/>
    <w:rsid w:val="005978F7"/>
    <w:rsid w:val="005A3EA8"/>
    <w:rsid w:val="005A5A16"/>
    <w:rsid w:val="005A5DBE"/>
    <w:rsid w:val="005A65EF"/>
    <w:rsid w:val="005B247E"/>
    <w:rsid w:val="005B747B"/>
    <w:rsid w:val="005C1DA2"/>
    <w:rsid w:val="005C25E2"/>
    <w:rsid w:val="005C351E"/>
    <w:rsid w:val="005C599A"/>
    <w:rsid w:val="005C7E66"/>
    <w:rsid w:val="005D12E5"/>
    <w:rsid w:val="005D1545"/>
    <w:rsid w:val="005D196E"/>
    <w:rsid w:val="005D4316"/>
    <w:rsid w:val="005D5575"/>
    <w:rsid w:val="005D61B2"/>
    <w:rsid w:val="005D7CDA"/>
    <w:rsid w:val="005E116E"/>
    <w:rsid w:val="005E3A46"/>
    <w:rsid w:val="005E45E9"/>
    <w:rsid w:val="005E5932"/>
    <w:rsid w:val="005F19F2"/>
    <w:rsid w:val="005F2918"/>
    <w:rsid w:val="005F37ED"/>
    <w:rsid w:val="005F4C6F"/>
    <w:rsid w:val="005F4D70"/>
    <w:rsid w:val="005F4DEC"/>
    <w:rsid w:val="005F5266"/>
    <w:rsid w:val="005F5290"/>
    <w:rsid w:val="00601AE2"/>
    <w:rsid w:val="00602630"/>
    <w:rsid w:val="006026E4"/>
    <w:rsid w:val="0060328F"/>
    <w:rsid w:val="006055A4"/>
    <w:rsid w:val="006103FC"/>
    <w:rsid w:val="00611139"/>
    <w:rsid w:val="00611437"/>
    <w:rsid w:val="00612E9C"/>
    <w:rsid w:val="00613A51"/>
    <w:rsid w:val="00617ED6"/>
    <w:rsid w:val="006210F5"/>
    <w:rsid w:val="006213F8"/>
    <w:rsid w:val="00621BDD"/>
    <w:rsid w:val="00621F1E"/>
    <w:rsid w:val="00627A8A"/>
    <w:rsid w:val="00630FD1"/>
    <w:rsid w:val="0063194F"/>
    <w:rsid w:val="0063370F"/>
    <w:rsid w:val="0063531B"/>
    <w:rsid w:val="0063651E"/>
    <w:rsid w:val="006474F5"/>
    <w:rsid w:val="0064774F"/>
    <w:rsid w:val="0065025E"/>
    <w:rsid w:val="0065166F"/>
    <w:rsid w:val="006535FA"/>
    <w:rsid w:val="00656410"/>
    <w:rsid w:val="00660383"/>
    <w:rsid w:val="006634EB"/>
    <w:rsid w:val="006674D6"/>
    <w:rsid w:val="006805AE"/>
    <w:rsid w:val="00687CB1"/>
    <w:rsid w:val="0069052D"/>
    <w:rsid w:val="00691D77"/>
    <w:rsid w:val="00697B28"/>
    <w:rsid w:val="006A1E3F"/>
    <w:rsid w:val="006A47B9"/>
    <w:rsid w:val="006A55B5"/>
    <w:rsid w:val="006A56AF"/>
    <w:rsid w:val="006A6B12"/>
    <w:rsid w:val="006A7AC5"/>
    <w:rsid w:val="006B0B69"/>
    <w:rsid w:val="006B504C"/>
    <w:rsid w:val="006B6039"/>
    <w:rsid w:val="006B6C1C"/>
    <w:rsid w:val="006B73B8"/>
    <w:rsid w:val="006C327B"/>
    <w:rsid w:val="006C41A1"/>
    <w:rsid w:val="006C4B6E"/>
    <w:rsid w:val="006D20E1"/>
    <w:rsid w:val="006D5640"/>
    <w:rsid w:val="006E0973"/>
    <w:rsid w:val="006E1AEE"/>
    <w:rsid w:val="006E3CE1"/>
    <w:rsid w:val="006E567F"/>
    <w:rsid w:val="006F4265"/>
    <w:rsid w:val="006F4812"/>
    <w:rsid w:val="006F53D8"/>
    <w:rsid w:val="006F5648"/>
    <w:rsid w:val="006F7E74"/>
    <w:rsid w:val="00700F14"/>
    <w:rsid w:val="007010D7"/>
    <w:rsid w:val="00704276"/>
    <w:rsid w:val="00707BA5"/>
    <w:rsid w:val="00711030"/>
    <w:rsid w:val="007156D5"/>
    <w:rsid w:val="007156F0"/>
    <w:rsid w:val="0071577C"/>
    <w:rsid w:val="00723162"/>
    <w:rsid w:val="007265BA"/>
    <w:rsid w:val="00726B27"/>
    <w:rsid w:val="00726F52"/>
    <w:rsid w:val="00731B72"/>
    <w:rsid w:val="00734104"/>
    <w:rsid w:val="0073543A"/>
    <w:rsid w:val="00740ABD"/>
    <w:rsid w:val="007410E3"/>
    <w:rsid w:val="00742A99"/>
    <w:rsid w:val="00743C79"/>
    <w:rsid w:val="00744A54"/>
    <w:rsid w:val="00751B4B"/>
    <w:rsid w:val="007539EA"/>
    <w:rsid w:val="007543AA"/>
    <w:rsid w:val="00757CC5"/>
    <w:rsid w:val="00757F45"/>
    <w:rsid w:val="00762154"/>
    <w:rsid w:val="00765662"/>
    <w:rsid w:val="00771EB5"/>
    <w:rsid w:val="007756CB"/>
    <w:rsid w:val="007777AF"/>
    <w:rsid w:val="00777ECB"/>
    <w:rsid w:val="007826C7"/>
    <w:rsid w:val="0078453E"/>
    <w:rsid w:val="00785287"/>
    <w:rsid w:val="007878FA"/>
    <w:rsid w:val="007962A9"/>
    <w:rsid w:val="0079676C"/>
    <w:rsid w:val="00797563"/>
    <w:rsid w:val="007A1920"/>
    <w:rsid w:val="007A5A1A"/>
    <w:rsid w:val="007A6016"/>
    <w:rsid w:val="007A67DD"/>
    <w:rsid w:val="007A6B98"/>
    <w:rsid w:val="007A6FB7"/>
    <w:rsid w:val="007A751F"/>
    <w:rsid w:val="007B602A"/>
    <w:rsid w:val="007C02DE"/>
    <w:rsid w:val="007C40F9"/>
    <w:rsid w:val="007C4C67"/>
    <w:rsid w:val="007D128F"/>
    <w:rsid w:val="007D1F09"/>
    <w:rsid w:val="007D2A0D"/>
    <w:rsid w:val="007D3771"/>
    <w:rsid w:val="007D6E9C"/>
    <w:rsid w:val="007E5BE8"/>
    <w:rsid w:val="007F01BF"/>
    <w:rsid w:val="007F21DD"/>
    <w:rsid w:val="007F2B56"/>
    <w:rsid w:val="007F50FE"/>
    <w:rsid w:val="007F52A3"/>
    <w:rsid w:val="007F707B"/>
    <w:rsid w:val="00812333"/>
    <w:rsid w:val="008135DF"/>
    <w:rsid w:val="00815B16"/>
    <w:rsid w:val="0082068F"/>
    <w:rsid w:val="00821D75"/>
    <w:rsid w:val="008257DC"/>
    <w:rsid w:val="00831D74"/>
    <w:rsid w:val="00834E5C"/>
    <w:rsid w:val="0083546B"/>
    <w:rsid w:val="008362D0"/>
    <w:rsid w:val="00836BA8"/>
    <w:rsid w:val="00837564"/>
    <w:rsid w:val="00837F72"/>
    <w:rsid w:val="00840F86"/>
    <w:rsid w:val="0084388C"/>
    <w:rsid w:val="008459FE"/>
    <w:rsid w:val="00851C60"/>
    <w:rsid w:val="00853364"/>
    <w:rsid w:val="00853B6C"/>
    <w:rsid w:val="00853D0C"/>
    <w:rsid w:val="00854CD9"/>
    <w:rsid w:val="00854FBF"/>
    <w:rsid w:val="0086083E"/>
    <w:rsid w:val="0086290A"/>
    <w:rsid w:val="00864595"/>
    <w:rsid w:val="008668A9"/>
    <w:rsid w:val="00872C19"/>
    <w:rsid w:val="0087361B"/>
    <w:rsid w:val="00873C28"/>
    <w:rsid w:val="0087474E"/>
    <w:rsid w:val="00874A5F"/>
    <w:rsid w:val="00875413"/>
    <w:rsid w:val="00875B59"/>
    <w:rsid w:val="00877C39"/>
    <w:rsid w:val="00880887"/>
    <w:rsid w:val="00880F88"/>
    <w:rsid w:val="00884827"/>
    <w:rsid w:val="008848E2"/>
    <w:rsid w:val="00884B7E"/>
    <w:rsid w:val="008862D3"/>
    <w:rsid w:val="00886456"/>
    <w:rsid w:val="00886FD2"/>
    <w:rsid w:val="00887B7B"/>
    <w:rsid w:val="008923A2"/>
    <w:rsid w:val="00893A08"/>
    <w:rsid w:val="00893F47"/>
    <w:rsid w:val="0089479C"/>
    <w:rsid w:val="00896BA2"/>
    <w:rsid w:val="008A19C3"/>
    <w:rsid w:val="008A359E"/>
    <w:rsid w:val="008A5631"/>
    <w:rsid w:val="008A5985"/>
    <w:rsid w:val="008B6CAB"/>
    <w:rsid w:val="008C1089"/>
    <w:rsid w:val="008C1EC0"/>
    <w:rsid w:val="008C6AEB"/>
    <w:rsid w:val="008C6B9F"/>
    <w:rsid w:val="008D13F2"/>
    <w:rsid w:val="008D372F"/>
    <w:rsid w:val="008D4D12"/>
    <w:rsid w:val="008D5B21"/>
    <w:rsid w:val="008D7660"/>
    <w:rsid w:val="008E178A"/>
    <w:rsid w:val="008E2D3E"/>
    <w:rsid w:val="008E4C3E"/>
    <w:rsid w:val="008E68F8"/>
    <w:rsid w:val="008F1D13"/>
    <w:rsid w:val="008F4003"/>
    <w:rsid w:val="0090637A"/>
    <w:rsid w:val="009075B5"/>
    <w:rsid w:val="00907917"/>
    <w:rsid w:val="00913573"/>
    <w:rsid w:val="00915415"/>
    <w:rsid w:val="00916D6C"/>
    <w:rsid w:val="00920DCC"/>
    <w:rsid w:val="009218A9"/>
    <w:rsid w:val="009228AE"/>
    <w:rsid w:val="00922B7C"/>
    <w:rsid w:val="0092611D"/>
    <w:rsid w:val="00926935"/>
    <w:rsid w:val="00926FAD"/>
    <w:rsid w:val="009317DC"/>
    <w:rsid w:val="00931B09"/>
    <w:rsid w:val="009323CB"/>
    <w:rsid w:val="00934893"/>
    <w:rsid w:val="00935693"/>
    <w:rsid w:val="00936E32"/>
    <w:rsid w:val="0093707E"/>
    <w:rsid w:val="009407D7"/>
    <w:rsid w:val="00943552"/>
    <w:rsid w:val="00943C62"/>
    <w:rsid w:val="00947585"/>
    <w:rsid w:val="00951672"/>
    <w:rsid w:val="00952202"/>
    <w:rsid w:val="00954207"/>
    <w:rsid w:val="00957991"/>
    <w:rsid w:val="00961816"/>
    <w:rsid w:val="009718E4"/>
    <w:rsid w:val="00971B33"/>
    <w:rsid w:val="0097485C"/>
    <w:rsid w:val="009753F2"/>
    <w:rsid w:val="009813F2"/>
    <w:rsid w:val="00981FB5"/>
    <w:rsid w:val="00983B5D"/>
    <w:rsid w:val="00983BD2"/>
    <w:rsid w:val="00984221"/>
    <w:rsid w:val="009853A2"/>
    <w:rsid w:val="009853B4"/>
    <w:rsid w:val="009862EC"/>
    <w:rsid w:val="00991D76"/>
    <w:rsid w:val="00992375"/>
    <w:rsid w:val="009928CB"/>
    <w:rsid w:val="00992A40"/>
    <w:rsid w:val="00992F45"/>
    <w:rsid w:val="009951EA"/>
    <w:rsid w:val="00995789"/>
    <w:rsid w:val="00996278"/>
    <w:rsid w:val="009A0815"/>
    <w:rsid w:val="009B0E5A"/>
    <w:rsid w:val="009B12B1"/>
    <w:rsid w:val="009B1F6B"/>
    <w:rsid w:val="009B50EB"/>
    <w:rsid w:val="009B52B9"/>
    <w:rsid w:val="009B5747"/>
    <w:rsid w:val="009C2598"/>
    <w:rsid w:val="009C663D"/>
    <w:rsid w:val="009D0451"/>
    <w:rsid w:val="009D084A"/>
    <w:rsid w:val="009D17E1"/>
    <w:rsid w:val="009D1C84"/>
    <w:rsid w:val="009D682D"/>
    <w:rsid w:val="009E0168"/>
    <w:rsid w:val="009E2937"/>
    <w:rsid w:val="009E2A47"/>
    <w:rsid w:val="009E3105"/>
    <w:rsid w:val="009E4AB1"/>
    <w:rsid w:val="009E5A63"/>
    <w:rsid w:val="009E5A69"/>
    <w:rsid w:val="009F158F"/>
    <w:rsid w:val="009F1C7B"/>
    <w:rsid w:val="009F1FEB"/>
    <w:rsid w:val="009F3D5C"/>
    <w:rsid w:val="009F5BAD"/>
    <w:rsid w:val="009F7653"/>
    <w:rsid w:val="009F78B2"/>
    <w:rsid w:val="009F7FCE"/>
    <w:rsid w:val="00A00218"/>
    <w:rsid w:val="00A06B36"/>
    <w:rsid w:val="00A06D14"/>
    <w:rsid w:val="00A1061D"/>
    <w:rsid w:val="00A12111"/>
    <w:rsid w:val="00A132FB"/>
    <w:rsid w:val="00A14C6A"/>
    <w:rsid w:val="00A14E49"/>
    <w:rsid w:val="00A15F58"/>
    <w:rsid w:val="00A1626C"/>
    <w:rsid w:val="00A178FA"/>
    <w:rsid w:val="00A23A38"/>
    <w:rsid w:val="00A25705"/>
    <w:rsid w:val="00A26186"/>
    <w:rsid w:val="00A26941"/>
    <w:rsid w:val="00A302B5"/>
    <w:rsid w:val="00A339D0"/>
    <w:rsid w:val="00A3446B"/>
    <w:rsid w:val="00A35E41"/>
    <w:rsid w:val="00A42DB5"/>
    <w:rsid w:val="00A510EB"/>
    <w:rsid w:val="00A531C5"/>
    <w:rsid w:val="00A53BD5"/>
    <w:rsid w:val="00A53E0C"/>
    <w:rsid w:val="00A608E2"/>
    <w:rsid w:val="00A62B94"/>
    <w:rsid w:val="00A62CBA"/>
    <w:rsid w:val="00A634C0"/>
    <w:rsid w:val="00A637AE"/>
    <w:rsid w:val="00A63946"/>
    <w:rsid w:val="00A656CE"/>
    <w:rsid w:val="00A65B83"/>
    <w:rsid w:val="00A67EF6"/>
    <w:rsid w:val="00A73228"/>
    <w:rsid w:val="00A73331"/>
    <w:rsid w:val="00A7441D"/>
    <w:rsid w:val="00A75E76"/>
    <w:rsid w:val="00A812AB"/>
    <w:rsid w:val="00A81D17"/>
    <w:rsid w:val="00A8373A"/>
    <w:rsid w:val="00A83AAA"/>
    <w:rsid w:val="00A8473D"/>
    <w:rsid w:val="00A87721"/>
    <w:rsid w:val="00A9119A"/>
    <w:rsid w:val="00A97AFB"/>
    <w:rsid w:val="00AA095F"/>
    <w:rsid w:val="00AA0DEB"/>
    <w:rsid w:val="00AA1035"/>
    <w:rsid w:val="00AA2287"/>
    <w:rsid w:val="00AA321A"/>
    <w:rsid w:val="00AA3C7C"/>
    <w:rsid w:val="00AB5A5E"/>
    <w:rsid w:val="00AB6F82"/>
    <w:rsid w:val="00AC499A"/>
    <w:rsid w:val="00AC571A"/>
    <w:rsid w:val="00AC5728"/>
    <w:rsid w:val="00AC7122"/>
    <w:rsid w:val="00AC75FC"/>
    <w:rsid w:val="00AD05FC"/>
    <w:rsid w:val="00AD1004"/>
    <w:rsid w:val="00AD1D35"/>
    <w:rsid w:val="00AD1F16"/>
    <w:rsid w:val="00AD2866"/>
    <w:rsid w:val="00AD2ED9"/>
    <w:rsid w:val="00AD3315"/>
    <w:rsid w:val="00AD4554"/>
    <w:rsid w:val="00AD5CEF"/>
    <w:rsid w:val="00AD6863"/>
    <w:rsid w:val="00AD78F5"/>
    <w:rsid w:val="00AE11A6"/>
    <w:rsid w:val="00AE2BB3"/>
    <w:rsid w:val="00AE4C82"/>
    <w:rsid w:val="00AF015F"/>
    <w:rsid w:val="00AF2CE2"/>
    <w:rsid w:val="00AF495F"/>
    <w:rsid w:val="00AF4B45"/>
    <w:rsid w:val="00AF7043"/>
    <w:rsid w:val="00B01DC6"/>
    <w:rsid w:val="00B023F5"/>
    <w:rsid w:val="00B03134"/>
    <w:rsid w:val="00B034FF"/>
    <w:rsid w:val="00B21ACC"/>
    <w:rsid w:val="00B23390"/>
    <w:rsid w:val="00B2468F"/>
    <w:rsid w:val="00B26B58"/>
    <w:rsid w:val="00B333BF"/>
    <w:rsid w:val="00B3783D"/>
    <w:rsid w:val="00B37D49"/>
    <w:rsid w:val="00B40AED"/>
    <w:rsid w:val="00B42939"/>
    <w:rsid w:val="00B43D7A"/>
    <w:rsid w:val="00B450EE"/>
    <w:rsid w:val="00B46B53"/>
    <w:rsid w:val="00B47AA8"/>
    <w:rsid w:val="00B54627"/>
    <w:rsid w:val="00B56C29"/>
    <w:rsid w:val="00B56DA2"/>
    <w:rsid w:val="00B57CA5"/>
    <w:rsid w:val="00B61FDC"/>
    <w:rsid w:val="00B7685C"/>
    <w:rsid w:val="00B8099D"/>
    <w:rsid w:val="00B8188B"/>
    <w:rsid w:val="00B82B39"/>
    <w:rsid w:val="00B82C4F"/>
    <w:rsid w:val="00B83585"/>
    <w:rsid w:val="00B848E0"/>
    <w:rsid w:val="00B8658F"/>
    <w:rsid w:val="00B86D64"/>
    <w:rsid w:val="00B87D26"/>
    <w:rsid w:val="00B9010E"/>
    <w:rsid w:val="00B91115"/>
    <w:rsid w:val="00B95F83"/>
    <w:rsid w:val="00BA04A8"/>
    <w:rsid w:val="00BA0E2E"/>
    <w:rsid w:val="00BA20A6"/>
    <w:rsid w:val="00BA27E4"/>
    <w:rsid w:val="00BA3390"/>
    <w:rsid w:val="00BA3FA7"/>
    <w:rsid w:val="00BA40F0"/>
    <w:rsid w:val="00BA515B"/>
    <w:rsid w:val="00BA5B9A"/>
    <w:rsid w:val="00BB524F"/>
    <w:rsid w:val="00BB7516"/>
    <w:rsid w:val="00BC0E70"/>
    <w:rsid w:val="00BD2AF7"/>
    <w:rsid w:val="00BD54E0"/>
    <w:rsid w:val="00BD5753"/>
    <w:rsid w:val="00BD5A1E"/>
    <w:rsid w:val="00BD6CD1"/>
    <w:rsid w:val="00BE1EB2"/>
    <w:rsid w:val="00BE281E"/>
    <w:rsid w:val="00BE2BBD"/>
    <w:rsid w:val="00BE4A01"/>
    <w:rsid w:val="00BE7669"/>
    <w:rsid w:val="00BF2C6E"/>
    <w:rsid w:val="00BF31A9"/>
    <w:rsid w:val="00BF3F14"/>
    <w:rsid w:val="00BF528D"/>
    <w:rsid w:val="00BF5993"/>
    <w:rsid w:val="00BF6A3C"/>
    <w:rsid w:val="00BF7469"/>
    <w:rsid w:val="00C0051B"/>
    <w:rsid w:val="00C00F74"/>
    <w:rsid w:val="00C04A2D"/>
    <w:rsid w:val="00C11A29"/>
    <w:rsid w:val="00C130F6"/>
    <w:rsid w:val="00C13556"/>
    <w:rsid w:val="00C13B32"/>
    <w:rsid w:val="00C15613"/>
    <w:rsid w:val="00C16BC1"/>
    <w:rsid w:val="00C17280"/>
    <w:rsid w:val="00C206A7"/>
    <w:rsid w:val="00C2187B"/>
    <w:rsid w:val="00C21A14"/>
    <w:rsid w:val="00C21C83"/>
    <w:rsid w:val="00C23898"/>
    <w:rsid w:val="00C30945"/>
    <w:rsid w:val="00C3118B"/>
    <w:rsid w:val="00C336C6"/>
    <w:rsid w:val="00C33AB4"/>
    <w:rsid w:val="00C3723F"/>
    <w:rsid w:val="00C3765D"/>
    <w:rsid w:val="00C37FBC"/>
    <w:rsid w:val="00C40489"/>
    <w:rsid w:val="00C409EE"/>
    <w:rsid w:val="00C41916"/>
    <w:rsid w:val="00C425A9"/>
    <w:rsid w:val="00C45F5E"/>
    <w:rsid w:val="00C50017"/>
    <w:rsid w:val="00C51D45"/>
    <w:rsid w:val="00C527F0"/>
    <w:rsid w:val="00C52E23"/>
    <w:rsid w:val="00C537E8"/>
    <w:rsid w:val="00C54D8A"/>
    <w:rsid w:val="00C60FE9"/>
    <w:rsid w:val="00C650BD"/>
    <w:rsid w:val="00C65EB5"/>
    <w:rsid w:val="00C670A9"/>
    <w:rsid w:val="00C6758F"/>
    <w:rsid w:val="00C70866"/>
    <w:rsid w:val="00C81756"/>
    <w:rsid w:val="00C82D47"/>
    <w:rsid w:val="00C87ABC"/>
    <w:rsid w:val="00C92BA4"/>
    <w:rsid w:val="00C958BF"/>
    <w:rsid w:val="00C9596F"/>
    <w:rsid w:val="00CA0CC2"/>
    <w:rsid w:val="00CA1197"/>
    <w:rsid w:val="00CA3527"/>
    <w:rsid w:val="00CA4CD8"/>
    <w:rsid w:val="00CB04B4"/>
    <w:rsid w:val="00CB3C0B"/>
    <w:rsid w:val="00CB43CA"/>
    <w:rsid w:val="00CB5BCC"/>
    <w:rsid w:val="00CB69FC"/>
    <w:rsid w:val="00CC3989"/>
    <w:rsid w:val="00CC3D6F"/>
    <w:rsid w:val="00CC4827"/>
    <w:rsid w:val="00CC54A3"/>
    <w:rsid w:val="00CC63F5"/>
    <w:rsid w:val="00CC6A3C"/>
    <w:rsid w:val="00CC70F1"/>
    <w:rsid w:val="00CD07E6"/>
    <w:rsid w:val="00CD293D"/>
    <w:rsid w:val="00CD3D42"/>
    <w:rsid w:val="00CD56AC"/>
    <w:rsid w:val="00CE0261"/>
    <w:rsid w:val="00CE0D86"/>
    <w:rsid w:val="00CE22CF"/>
    <w:rsid w:val="00CE2425"/>
    <w:rsid w:val="00CE46B2"/>
    <w:rsid w:val="00CE704A"/>
    <w:rsid w:val="00CE7256"/>
    <w:rsid w:val="00CE7B1D"/>
    <w:rsid w:val="00CE7BA3"/>
    <w:rsid w:val="00CF0C96"/>
    <w:rsid w:val="00CF11EA"/>
    <w:rsid w:val="00CF3BCC"/>
    <w:rsid w:val="00CF3F37"/>
    <w:rsid w:val="00CF47BA"/>
    <w:rsid w:val="00CF4F52"/>
    <w:rsid w:val="00CF725D"/>
    <w:rsid w:val="00D015B2"/>
    <w:rsid w:val="00D02708"/>
    <w:rsid w:val="00D0296F"/>
    <w:rsid w:val="00D10AAD"/>
    <w:rsid w:val="00D16AEA"/>
    <w:rsid w:val="00D205E8"/>
    <w:rsid w:val="00D21C61"/>
    <w:rsid w:val="00D21E51"/>
    <w:rsid w:val="00D27193"/>
    <w:rsid w:val="00D272F0"/>
    <w:rsid w:val="00D3181F"/>
    <w:rsid w:val="00D33407"/>
    <w:rsid w:val="00D37F23"/>
    <w:rsid w:val="00D41DC0"/>
    <w:rsid w:val="00D453BD"/>
    <w:rsid w:val="00D454F1"/>
    <w:rsid w:val="00D46BBB"/>
    <w:rsid w:val="00D47A69"/>
    <w:rsid w:val="00D52B1A"/>
    <w:rsid w:val="00D5438F"/>
    <w:rsid w:val="00D60432"/>
    <w:rsid w:val="00D61E14"/>
    <w:rsid w:val="00D61F75"/>
    <w:rsid w:val="00D647B5"/>
    <w:rsid w:val="00D71343"/>
    <w:rsid w:val="00D725B2"/>
    <w:rsid w:val="00D74E8A"/>
    <w:rsid w:val="00D77D25"/>
    <w:rsid w:val="00D81CC1"/>
    <w:rsid w:val="00D86400"/>
    <w:rsid w:val="00D87F2D"/>
    <w:rsid w:val="00D90879"/>
    <w:rsid w:val="00D9095B"/>
    <w:rsid w:val="00D90BC3"/>
    <w:rsid w:val="00D9706A"/>
    <w:rsid w:val="00DA0B6E"/>
    <w:rsid w:val="00DA44B6"/>
    <w:rsid w:val="00DA4DA0"/>
    <w:rsid w:val="00DA6060"/>
    <w:rsid w:val="00DA626E"/>
    <w:rsid w:val="00DA747A"/>
    <w:rsid w:val="00DB0097"/>
    <w:rsid w:val="00DB36D9"/>
    <w:rsid w:val="00DB4EDD"/>
    <w:rsid w:val="00DB5276"/>
    <w:rsid w:val="00DB6651"/>
    <w:rsid w:val="00DC3034"/>
    <w:rsid w:val="00DC4616"/>
    <w:rsid w:val="00DC4D35"/>
    <w:rsid w:val="00DC50A9"/>
    <w:rsid w:val="00DD1794"/>
    <w:rsid w:val="00DD2150"/>
    <w:rsid w:val="00DD5020"/>
    <w:rsid w:val="00DD79D1"/>
    <w:rsid w:val="00DE1C6C"/>
    <w:rsid w:val="00DE3913"/>
    <w:rsid w:val="00DE7194"/>
    <w:rsid w:val="00DE782B"/>
    <w:rsid w:val="00DF1736"/>
    <w:rsid w:val="00DF1EC8"/>
    <w:rsid w:val="00DF3AF9"/>
    <w:rsid w:val="00DF4ED9"/>
    <w:rsid w:val="00E0217E"/>
    <w:rsid w:val="00E036C3"/>
    <w:rsid w:val="00E071C6"/>
    <w:rsid w:val="00E073C0"/>
    <w:rsid w:val="00E07A3B"/>
    <w:rsid w:val="00E1049B"/>
    <w:rsid w:val="00E11952"/>
    <w:rsid w:val="00E1278C"/>
    <w:rsid w:val="00E13FC6"/>
    <w:rsid w:val="00E2248F"/>
    <w:rsid w:val="00E25E64"/>
    <w:rsid w:val="00E27F06"/>
    <w:rsid w:val="00E3260A"/>
    <w:rsid w:val="00E33413"/>
    <w:rsid w:val="00E33879"/>
    <w:rsid w:val="00E33D30"/>
    <w:rsid w:val="00E34FE5"/>
    <w:rsid w:val="00E36A8E"/>
    <w:rsid w:val="00E40EFD"/>
    <w:rsid w:val="00E43328"/>
    <w:rsid w:val="00E479E7"/>
    <w:rsid w:val="00E5010E"/>
    <w:rsid w:val="00E51281"/>
    <w:rsid w:val="00E52850"/>
    <w:rsid w:val="00E5437E"/>
    <w:rsid w:val="00E567F8"/>
    <w:rsid w:val="00E578E0"/>
    <w:rsid w:val="00E61B47"/>
    <w:rsid w:val="00E6295D"/>
    <w:rsid w:val="00E6312C"/>
    <w:rsid w:val="00E64403"/>
    <w:rsid w:val="00E66027"/>
    <w:rsid w:val="00E6651E"/>
    <w:rsid w:val="00E66C21"/>
    <w:rsid w:val="00E70956"/>
    <w:rsid w:val="00E712AB"/>
    <w:rsid w:val="00E72B2D"/>
    <w:rsid w:val="00E7322E"/>
    <w:rsid w:val="00E73A6D"/>
    <w:rsid w:val="00E74CFD"/>
    <w:rsid w:val="00E80795"/>
    <w:rsid w:val="00E815B7"/>
    <w:rsid w:val="00E84533"/>
    <w:rsid w:val="00E85862"/>
    <w:rsid w:val="00E8738D"/>
    <w:rsid w:val="00E876D2"/>
    <w:rsid w:val="00E90CF3"/>
    <w:rsid w:val="00E94DDA"/>
    <w:rsid w:val="00E94E7D"/>
    <w:rsid w:val="00E95336"/>
    <w:rsid w:val="00E959F2"/>
    <w:rsid w:val="00E95BED"/>
    <w:rsid w:val="00EA05C6"/>
    <w:rsid w:val="00EA1879"/>
    <w:rsid w:val="00EA2ACB"/>
    <w:rsid w:val="00EA362A"/>
    <w:rsid w:val="00EA41C7"/>
    <w:rsid w:val="00EA4227"/>
    <w:rsid w:val="00EA694A"/>
    <w:rsid w:val="00EA7AA1"/>
    <w:rsid w:val="00EB1780"/>
    <w:rsid w:val="00EB2946"/>
    <w:rsid w:val="00EB4E88"/>
    <w:rsid w:val="00EB7381"/>
    <w:rsid w:val="00EC507F"/>
    <w:rsid w:val="00EC5E74"/>
    <w:rsid w:val="00EC60AE"/>
    <w:rsid w:val="00ED2394"/>
    <w:rsid w:val="00ED3388"/>
    <w:rsid w:val="00ED4486"/>
    <w:rsid w:val="00ED5498"/>
    <w:rsid w:val="00ED6C24"/>
    <w:rsid w:val="00EE145B"/>
    <w:rsid w:val="00EE152A"/>
    <w:rsid w:val="00EE19CB"/>
    <w:rsid w:val="00EE1BCC"/>
    <w:rsid w:val="00EE1DF2"/>
    <w:rsid w:val="00EF4163"/>
    <w:rsid w:val="00EF55BB"/>
    <w:rsid w:val="00EF68C1"/>
    <w:rsid w:val="00EF6FF6"/>
    <w:rsid w:val="00F00C71"/>
    <w:rsid w:val="00F013D7"/>
    <w:rsid w:val="00F02B3B"/>
    <w:rsid w:val="00F05E3D"/>
    <w:rsid w:val="00F114F0"/>
    <w:rsid w:val="00F2082E"/>
    <w:rsid w:val="00F22B6A"/>
    <w:rsid w:val="00F23B4E"/>
    <w:rsid w:val="00F24859"/>
    <w:rsid w:val="00F2549E"/>
    <w:rsid w:val="00F36D74"/>
    <w:rsid w:val="00F426C1"/>
    <w:rsid w:val="00F443F0"/>
    <w:rsid w:val="00F47A17"/>
    <w:rsid w:val="00F516F0"/>
    <w:rsid w:val="00F51E00"/>
    <w:rsid w:val="00F52913"/>
    <w:rsid w:val="00F55831"/>
    <w:rsid w:val="00F56DBD"/>
    <w:rsid w:val="00F56E6D"/>
    <w:rsid w:val="00F62617"/>
    <w:rsid w:val="00F630CA"/>
    <w:rsid w:val="00F65279"/>
    <w:rsid w:val="00F75675"/>
    <w:rsid w:val="00F77207"/>
    <w:rsid w:val="00F819DD"/>
    <w:rsid w:val="00F8292F"/>
    <w:rsid w:val="00F8556E"/>
    <w:rsid w:val="00F90399"/>
    <w:rsid w:val="00F91A43"/>
    <w:rsid w:val="00F92771"/>
    <w:rsid w:val="00F96EC7"/>
    <w:rsid w:val="00FA03E6"/>
    <w:rsid w:val="00FA0C7D"/>
    <w:rsid w:val="00FB05E7"/>
    <w:rsid w:val="00FB0E4B"/>
    <w:rsid w:val="00FB5AA9"/>
    <w:rsid w:val="00FC0AD0"/>
    <w:rsid w:val="00FC1521"/>
    <w:rsid w:val="00FC3283"/>
    <w:rsid w:val="00FC41FC"/>
    <w:rsid w:val="00FC5F3C"/>
    <w:rsid w:val="00FD17CA"/>
    <w:rsid w:val="00FD1F1F"/>
    <w:rsid w:val="00FD25AA"/>
    <w:rsid w:val="00FD61AB"/>
    <w:rsid w:val="00FD7519"/>
    <w:rsid w:val="00FE069E"/>
    <w:rsid w:val="00FE143F"/>
    <w:rsid w:val="00FE38AD"/>
    <w:rsid w:val="00FE3D13"/>
    <w:rsid w:val="00FE6E37"/>
    <w:rsid w:val="00FF0438"/>
    <w:rsid w:val="00FF188F"/>
    <w:rsid w:val="00FF19EB"/>
    <w:rsid w:val="00FF5165"/>
    <w:rsid w:val="00FF63E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11682"/>
  <w15:chartTrackingRefBased/>
  <w15:docId w15:val="{14AEAB1B-BA02-46C8-99D9-55808394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.VnTimeH" w:hAnsi=".VnTimeH"/>
      <w:b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i/>
      <w:sz w:val="28"/>
      <w:szCs w:val="20"/>
      <w:lang w:val="en-US" w:eastAsia="en-US"/>
    </w:rPr>
  </w:style>
  <w:style w:type="character" w:default="1" w:styleId="DefaultParagraphFont">
    <w:name w:val="Default Paragraph Font"/>
    <w:aliases w:val=" Char Char7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sz w:val="28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021B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">
    <w:name w:val=" Char Char Char Char Char Char Char Char Char"/>
    <w:basedOn w:val="Normal"/>
    <w:semiHidden/>
    <w:rsid w:val="00E3260A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Strong">
    <w:name w:val="Strong"/>
    <w:qFormat/>
    <w:rsid w:val="006F53D8"/>
    <w:rPr>
      <w:b/>
      <w:bCs/>
    </w:rPr>
  </w:style>
  <w:style w:type="paragraph" w:styleId="BalloonText">
    <w:name w:val="Balloon Text"/>
    <w:basedOn w:val="Normal"/>
    <w:link w:val="BalloonTextChar"/>
    <w:rsid w:val="006A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7B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056C"/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A056C"/>
    <w:rPr>
      <w:lang w:eastAsia="en-US"/>
    </w:rPr>
  </w:style>
  <w:style w:type="character" w:styleId="FootnoteReference">
    <w:name w:val="footnote reference"/>
    <w:rsid w:val="004A056C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6C41A1"/>
  </w:style>
  <w:style w:type="character" w:styleId="Hyperlink">
    <w:name w:val="Hyperlink"/>
    <w:uiPriority w:val="99"/>
    <w:unhideWhenUsed/>
    <w:rsid w:val="006C41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C41A1"/>
    <w:rPr>
      <w:color w:val="800080"/>
      <w:u w:val="single"/>
    </w:rPr>
  </w:style>
  <w:style w:type="paragraph" w:customStyle="1" w:styleId="xl72">
    <w:name w:val="xl7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6">
    <w:name w:val="xl86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7">
    <w:name w:val="xl8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Normal"/>
    <w:rsid w:val="006C4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Normal"/>
    <w:rsid w:val="006C4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Normal"/>
    <w:rsid w:val="006C41A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xl102">
    <w:name w:val="xl102"/>
    <w:basedOn w:val="Normal"/>
    <w:rsid w:val="006C41A1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03">
    <w:name w:val="xl103"/>
    <w:basedOn w:val="Normal"/>
    <w:rsid w:val="006C41A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xl104">
    <w:name w:val="xl104"/>
    <w:basedOn w:val="Normal"/>
    <w:rsid w:val="006C41A1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5">
    <w:name w:val="xl105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6">
    <w:name w:val="xl106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07">
    <w:name w:val="xl107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8">
    <w:name w:val="xl10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6">
    <w:name w:val="xl116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2">
    <w:name w:val="xl12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5">
    <w:name w:val="xl125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9">
    <w:name w:val="xl12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30">
    <w:name w:val="xl130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Normal"/>
    <w:rsid w:val="006C41A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xl142">
    <w:name w:val="xl14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3">
    <w:name w:val="xl14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7">
    <w:name w:val="xl147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8">
    <w:name w:val="xl148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3">
    <w:name w:val="xl153"/>
    <w:basedOn w:val="Normal"/>
    <w:rsid w:val="006C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FC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8E4C3E"/>
    <w:rPr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rsid w:val="00246F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6F7D"/>
    <w:rPr>
      <w:rFonts w:ascii=".VnTime" w:hAnsi=".VnTime"/>
      <w:sz w:val="16"/>
      <w:szCs w:val="16"/>
      <w:lang w:val="vi-VN" w:eastAsia="vi-VN"/>
    </w:rPr>
  </w:style>
  <w:style w:type="paragraph" w:customStyle="1" w:styleId="CharChar2CharCharCharChar">
    <w:name w:val=" Char Char2 Char Char Char Char"/>
    <w:basedOn w:val="DocumentMap"/>
    <w:autoRedefine/>
    <w:rsid w:val="00246F7D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rsid w:val="00246F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46F7D"/>
    <w:rPr>
      <w:rFonts w:ascii="Tahom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rsid w:val="00364D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4D0A"/>
    <w:rPr>
      <w:rFonts w:ascii=".VnTime" w:hAnsi=".VnTime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364D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4D0A"/>
    <w:rPr>
      <w:rFonts w:ascii=".VnTime" w:hAnsi=".VnTime"/>
      <w:sz w:val="24"/>
      <w:szCs w:val="24"/>
      <w:lang w:val="vi-VN" w:eastAsia="vi-VN"/>
    </w:rPr>
  </w:style>
  <w:style w:type="paragraph" w:customStyle="1" w:styleId="CharCharCharCharCharCharChar">
    <w:name w:val=" Char Char Char Char Char Char Char"/>
    <w:autoRedefine/>
    <w:rsid w:val="00DC303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semiHidden/>
    <w:unhideWhenUsed/>
    <w:rsid w:val="00916D6C"/>
    <w:pPr>
      <w:spacing w:before="60" w:after="120" w:line="480" w:lineRule="auto"/>
      <w:ind w:left="360"/>
    </w:pPr>
    <w:rPr>
      <w:rFonts w:ascii="Times New Roman" w:eastAsia="Calibri" w:hAnsi="Times New Roman"/>
      <w:sz w:val="26"/>
      <w:szCs w:val="22"/>
      <w:lang w:val="en-US" w:eastAsia="en-US"/>
    </w:rPr>
  </w:style>
  <w:style w:type="paragraph" w:styleId="NormalWeb">
    <w:name w:val="Normal (Web)"/>
    <w:basedOn w:val="Normal"/>
    <w:unhideWhenUsed/>
    <w:rsid w:val="00E1049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CharCharChar1CharCharCharCharCharCharCharCharCharChar">
    <w:name w:val=" Char Char Char1 Char Char Char Char Char Char Char Char Char Char"/>
    <w:autoRedefine/>
    <w:rsid w:val="00E1049B"/>
    <w:pPr>
      <w:numPr>
        <w:numId w:val="9"/>
      </w:numPr>
      <w:tabs>
        <w:tab w:val="clear" w:pos="717"/>
        <w:tab w:val="num" w:pos="720"/>
      </w:tabs>
      <w:spacing w:after="120"/>
      <w:ind w:left="357" w:firstLine="0"/>
    </w:pPr>
  </w:style>
  <w:style w:type="character" w:styleId="PageNumber">
    <w:name w:val="page number"/>
    <w:basedOn w:val="DefaultParagraphFont"/>
    <w:rsid w:val="000B4B76"/>
  </w:style>
  <w:style w:type="paragraph" w:customStyle="1" w:styleId="CharChar3CharChar">
    <w:name w:val=" Char Char3 Char Char"/>
    <w:basedOn w:val="Normal"/>
    <w:next w:val="Normal"/>
    <w:autoRedefine/>
    <w:semiHidden/>
    <w:rsid w:val="008362D0"/>
    <w:pPr>
      <w:spacing w:before="120" w:after="120" w:line="312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a">
    <w:basedOn w:val="Normal"/>
    <w:next w:val="Normal"/>
    <w:link w:val="DefaultParagraphFont"/>
    <w:autoRedefine/>
    <w:semiHidden/>
    <w:rsid w:val="00245DC2"/>
    <w:pPr>
      <w:spacing w:before="120" w:after="120" w:line="312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CharChar3CharCharCharChar">
    <w:name w:val=" Char Char3 Char Char Char Char"/>
    <w:basedOn w:val="Normal"/>
    <w:next w:val="Normal"/>
    <w:autoRedefine/>
    <w:semiHidden/>
    <w:rsid w:val="00BD6CD1"/>
    <w:pPr>
      <w:spacing w:before="120" w:after="120" w:line="312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locked/>
    <w:rsid w:val="00451A71"/>
    <w:rPr>
      <w:rFonts w:ascii="Consolas" w:hAnsi="Consolas"/>
      <w:sz w:val="21"/>
      <w:szCs w:val="21"/>
      <w:lang w:val="vi-VN" w:eastAsia="vi-VN"/>
    </w:rPr>
  </w:style>
  <w:style w:type="paragraph" w:styleId="PlainText">
    <w:name w:val="Plain Text"/>
    <w:basedOn w:val="Normal"/>
    <w:link w:val="PlainTextChar"/>
    <w:rsid w:val="00451A71"/>
    <w:rPr>
      <w:rFonts w:ascii="Consolas" w:hAnsi="Consolas"/>
      <w:sz w:val="21"/>
      <w:szCs w:val="21"/>
    </w:rPr>
  </w:style>
  <w:style w:type="character" w:customStyle="1" w:styleId="PlainTextChar1">
    <w:name w:val="Plain Text Char1"/>
    <w:rsid w:val="00451A71"/>
    <w:rPr>
      <w:rFonts w:ascii="Courier New" w:hAnsi="Courier New" w:cs="Courier New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32993-F631-45F7-AA9A-E17FA0964827}"/>
</file>

<file path=customXml/itemProps2.xml><?xml version="1.0" encoding="utf-8"?>
<ds:datastoreItem xmlns:ds="http://schemas.openxmlformats.org/officeDocument/2006/customXml" ds:itemID="{324DAF70-40F1-4C12-B275-63209B49BE0D}"/>
</file>

<file path=customXml/itemProps3.xml><?xml version="1.0" encoding="utf-8"?>
<ds:datastoreItem xmlns:ds="http://schemas.openxmlformats.org/officeDocument/2006/customXml" ds:itemID="{C2952FB6-39AC-415B-AB99-1DB03DB24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HẬU GIANG</vt:lpstr>
      <vt:lpstr>UBND TỈNH HẬU GIANG</vt:lpstr>
    </vt:vector>
  </TitlesOfParts>
  <Company>071 833840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subject/>
  <dc:creator>Tin Hung Co., Ltd.</dc:creator>
  <cp:keywords/>
  <cp:lastModifiedBy>tcbtt030</cp:lastModifiedBy>
  <cp:revision>3</cp:revision>
  <cp:lastPrinted>2023-08-01T12:15:00Z</cp:lastPrinted>
  <dcterms:created xsi:type="dcterms:W3CDTF">2023-11-06T00:48:00Z</dcterms:created>
  <dcterms:modified xsi:type="dcterms:W3CDTF">2023-11-06T00:49:00Z</dcterms:modified>
</cp:coreProperties>
</file>